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089" w:rsidRPr="00DE62EF" w:rsidRDefault="00314089" w:rsidP="00314089">
      <w:pPr>
        <w:pStyle w:val="3"/>
        <w:jc w:val="center"/>
      </w:pPr>
      <w:bookmarkStart w:id="0" w:name="_Toc384593522"/>
      <w:bookmarkStart w:id="1" w:name="_Toc421543628"/>
      <w:r w:rsidRPr="00DE62EF">
        <w:rPr>
          <w:rFonts w:hint="eastAsia"/>
        </w:rPr>
        <w:t>《</w:t>
      </w:r>
      <w:r w:rsidR="005D6F47">
        <w:rPr>
          <w:rFonts w:hint="eastAsia"/>
        </w:rPr>
        <w:t>自愿性可持续标准编制指南</w:t>
      </w:r>
      <w:r w:rsidRPr="00DE62EF">
        <w:rPr>
          <w:rFonts w:hint="eastAsia"/>
        </w:rPr>
        <w:t>》</w:t>
      </w:r>
      <w:r w:rsidRPr="00DE62EF">
        <w:rPr>
          <w:rFonts w:ascii="宋体" w:hAnsi="宋体" w:hint="eastAsia"/>
        </w:rPr>
        <w:t>编制说明</w:t>
      </w:r>
      <w:r w:rsidRPr="00DE62EF">
        <w:rPr>
          <w:rFonts w:ascii="黑体" w:eastAsia="黑体" w:hint="eastAsia"/>
        </w:rPr>
        <w:br/>
      </w:r>
      <w:r w:rsidRPr="00DE62EF">
        <w:rPr>
          <w:rFonts w:hint="eastAsia"/>
          <w:sz w:val="24"/>
          <w:szCs w:val="24"/>
        </w:rPr>
        <w:t>（</w:t>
      </w:r>
      <w:r w:rsidR="009B37F7">
        <w:rPr>
          <w:rFonts w:hint="eastAsia"/>
          <w:sz w:val="24"/>
          <w:szCs w:val="24"/>
        </w:rPr>
        <w:t>征求意见</w:t>
      </w:r>
      <w:r w:rsidRPr="00DE62EF">
        <w:rPr>
          <w:rFonts w:hint="eastAsia"/>
          <w:sz w:val="24"/>
          <w:szCs w:val="24"/>
        </w:rPr>
        <w:t>稿）</w:t>
      </w:r>
      <w:bookmarkEnd w:id="0"/>
      <w:bookmarkEnd w:id="1"/>
    </w:p>
    <w:p w:rsidR="00314089" w:rsidRPr="00DE62EF" w:rsidRDefault="00314089" w:rsidP="00314089">
      <w:pPr>
        <w:spacing w:beforeLines="100" w:before="312" w:afterLines="40" w:after="124" w:line="360" w:lineRule="auto"/>
        <w:ind w:firstLineChars="200" w:firstLine="480"/>
        <w:rPr>
          <w:rFonts w:ascii="黑体" w:eastAsia="黑体"/>
          <w:sz w:val="24"/>
        </w:rPr>
      </w:pPr>
      <w:r w:rsidRPr="00DE62EF">
        <w:rPr>
          <w:rFonts w:ascii="黑体" w:eastAsia="黑体" w:hint="eastAsia"/>
          <w:sz w:val="24"/>
        </w:rPr>
        <w:t>一、工作简况</w:t>
      </w:r>
    </w:p>
    <w:p w:rsidR="00314089" w:rsidRPr="00DE62EF" w:rsidRDefault="00314089" w:rsidP="00314089">
      <w:pPr>
        <w:spacing w:line="360" w:lineRule="auto"/>
        <w:ind w:leftChars="1" w:left="2" w:firstLineChars="200" w:firstLine="482"/>
        <w:rPr>
          <w:rFonts w:ascii="宋体" w:hAnsi="宋体"/>
          <w:b/>
          <w:sz w:val="24"/>
        </w:rPr>
      </w:pPr>
      <w:r w:rsidRPr="00DE62EF">
        <w:rPr>
          <w:rFonts w:ascii="宋体" w:hAnsi="宋体" w:hint="eastAsia"/>
          <w:b/>
          <w:sz w:val="24"/>
        </w:rPr>
        <w:t>1、任务来源</w:t>
      </w:r>
    </w:p>
    <w:p w:rsidR="005D6F47" w:rsidRPr="00DE62EF" w:rsidRDefault="005D6F47" w:rsidP="00E27B86">
      <w:pPr>
        <w:spacing w:line="360" w:lineRule="auto"/>
        <w:ind w:leftChars="1" w:left="2" w:firstLineChars="200" w:firstLine="480"/>
        <w:rPr>
          <w:rFonts w:ascii="ˎ̥" w:hAnsi="ˎ̥" w:hint="eastAsia"/>
          <w:sz w:val="24"/>
        </w:rPr>
      </w:pPr>
      <w:r w:rsidRPr="005D6F47">
        <w:rPr>
          <w:rFonts w:ascii="ˎ̥" w:hAnsi="ˎ̥" w:hint="eastAsia"/>
          <w:sz w:val="24"/>
        </w:rPr>
        <w:t>根据标委办外</w:t>
      </w:r>
      <w:r w:rsidRPr="005D6F47">
        <w:rPr>
          <w:rFonts w:ascii="ˎ̥" w:hAnsi="ˎ̥" w:hint="eastAsia"/>
          <w:sz w:val="24"/>
        </w:rPr>
        <w:t>[2017]118</w:t>
      </w:r>
      <w:r w:rsidRPr="005D6F47">
        <w:rPr>
          <w:rFonts w:ascii="ˎ̥" w:hAnsi="ˎ̥" w:hint="eastAsia"/>
          <w:sz w:val="24"/>
        </w:rPr>
        <w:t>号文批复，由中国标准化协会承担自愿性可持续标准中国国家平台秘书处，推动自愿性可持续标准在国内的发展。为提升国内对自愿性可持续标准的认知，引导国内企业和社会团体制定自愿性可持续标准，特提出《自愿性可持续标准编制指南》团体标准的立项，旨在帮助供应链中的各相关</w:t>
      </w:r>
      <w:proofErr w:type="gramStart"/>
      <w:r w:rsidRPr="005D6F47">
        <w:rPr>
          <w:rFonts w:ascii="ˎ̥" w:hAnsi="ˎ̥" w:hint="eastAsia"/>
          <w:sz w:val="24"/>
        </w:rPr>
        <w:t>方更加</w:t>
      </w:r>
      <w:proofErr w:type="gramEnd"/>
      <w:r w:rsidRPr="005D6F47">
        <w:rPr>
          <w:rFonts w:ascii="ˎ̥" w:hAnsi="ˎ̥" w:hint="eastAsia"/>
          <w:sz w:val="24"/>
        </w:rPr>
        <w:t>关注社会、经济和环境等可持续效应，为我国的可持续发展和联合国可持续发展目标的实现做贡献。</w:t>
      </w:r>
    </w:p>
    <w:p w:rsidR="00314089" w:rsidRPr="00DE62EF" w:rsidRDefault="00314089" w:rsidP="00314089">
      <w:pPr>
        <w:spacing w:line="360" w:lineRule="auto"/>
        <w:ind w:leftChars="1" w:left="2" w:firstLineChars="200" w:firstLine="482"/>
        <w:rPr>
          <w:rFonts w:ascii="ˎ̥" w:hAnsi="ˎ̥" w:hint="eastAsia"/>
          <w:b/>
          <w:sz w:val="24"/>
        </w:rPr>
      </w:pPr>
      <w:r w:rsidRPr="00DE62EF">
        <w:rPr>
          <w:rFonts w:ascii="ˎ̥" w:hAnsi="ˎ̥"/>
          <w:b/>
          <w:sz w:val="24"/>
        </w:rPr>
        <w:t>2</w:t>
      </w:r>
      <w:r w:rsidRPr="00DE62EF">
        <w:rPr>
          <w:rFonts w:ascii="ˎ̥" w:hAnsi="ˎ̥" w:hint="eastAsia"/>
          <w:b/>
          <w:sz w:val="24"/>
        </w:rPr>
        <w:t>、主要工作过程</w:t>
      </w:r>
    </w:p>
    <w:p w:rsidR="00E03906" w:rsidRDefault="00E03906" w:rsidP="00E03906">
      <w:pPr>
        <w:spacing w:line="360" w:lineRule="auto"/>
        <w:ind w:leftChars="1" w:left="2" w:firstLineChars="200" w:firstLine="482"/>
        <w:rPr>
          <w:rFonts w:ascii="ˎ̥" w:hAnsi="ˎ̥" w:hint="eastAsia"/>
          <w:b/>
          <w:sz w:val="24"/>
          <w:szCs w:val="24"/>
        </w:rPr>
      </w:pPr>
      <w:r>
        <w:rPr>
          <w:rFonts w:ascii="ˎ̥" w:hAnsi="ˎ̥" w:hint="eastAsia"/>
          <w:b/>
          <w:sz w:val="24"/>
          <w:szCs w:val="24"/>
        </w:rPr>
        <w:t>立项</w:t>
      </w:r>
      <w:r w:rsidRPr="00DE62EF">
        <w:rPr>
          <w:rFonts w:ascii="ˎ̥" w:hAnsi="ˎ̥" w:hint="eastAsia"/>
          <w:b/>
          <w:sz w:val="24"/>
          <w:szCs w:val="24"/>
        </w:rPr>
        <w:t>阶段</w:t>
      </w:r>
      <w:r>
        <w:rPr>
          <w:rFonts w:ascii="ˎ̥" w:hAnsi="ˎ̥" w:hint="eastAsia"/>
          <w:b/>
          <w:sz w:val="24"/>
          <w:szCs w:val="24"/>
        </w:rPr>
        <w:t>：</w:t>
      </w:r>
    </w:p>
    <w:p w:rsidR="0054553B" w:rsidRPr="0054553B" w:rsidRDefault="00E03906" w:rsidP="0054553B">
      <w:pPr>
        <w:spacing w:line="360" w:lineRule="auto"/>
        <w:ind w:leftChars="1" w:left="2" w:firstLineChars="200" w:firstLine="480"/>
        <w:rPr>
          <w:rFonts w:ascii="ˎ̥" w:hAnsi="ˎ̥" w:hint="eastAsia"/>
          <w:bCs/>
          <w:sz w:val="24"/>
          <w:szCs w:val="24"/>
        </w:rPr>
      </w:pPr>
      <w:r w:rsidRPr="00E03906">
        <w:rPr>
          <w:rFonts w:ascii="ˎ̥" w:hAnsi="ˎ̥" w:hint="eastAsia"/>
          <w:bCs/>
          <w:sz w:val="24"/>
          <w:szCs w:val="24"/>
        </w:rPr>
        <w:t>2020</w:t>
      </w:r>
      <w:r w:rsidRPr="00E03906">
        <w:rPr>
          <w:rFonts w:ascii="ˎ̥" w:hAnsi="ˎ̥" w:hint="eastAsia"/>
          <w:bCs/>
          <w:sz w:val="24"/>
          <w:szCs w:val="24"/>
        </w:rPr>
        <w:t>年</w:t>
      </w:r>
      <w:r w:rsidRPr="00E03906">
        <w:rPr>
          <w:rFonts w:ascii="ˎ̥" w:hAnsi="ˎ̥" w:hint="eastAsia"/>
          <w:bCs/>
          <w:sz w:val="24"/>
          <w:szCs w:val="24"/>
        </w:rPr>
        <w:t>3</w:t>
      </w:r>
      <w:r w:rsidRPr="00E03906">
        <w:rPr>
          <w:rFonts w:ascii="ˎ̥" w:hAnsi="ˎ̥" w:hint="eastAsia"/>
          <w:bCs/>
          <w:sz w:val="24"/>
          <w:szCs w:val="24"/>
        </w:rPr>
        <w:t>月</w:t>
      </w:r>
      <w:r w:rsidRPr="00E03906">
        <w:rPr>
          <w:rFonts w:ascii="ˎ̥" w:hAnsi="ˎ̥" w:hint="eastAsia"/>
          <w:bCs/>
          <w:sz w:val="24"/>
          <w:szCs w:val="24"/>
        </w:rPr>
        <w:t>25</w:t>
      </w:r>
      <w:r w:rsidRPr="00E03906">
        <w:rPr>
          <w:rFonts w:ascii="ˎ̥" w:hAnsi="ˎ̥" w:hint="eastAsia"/>
          <w:bCs/>
          <w:sz w:val="24"/>
          <w:szCs w:val="24"/>
        </w:rPr>
        <w:t>日</w:t>
      </w:r>
      <w:r>
        <w:rPr>
          <w:rFonts w:ascii="ˎ̥" w:hAnsi="ˎ̥" w:hint="eastAsia"/>
          <w:bCs/>
          <w:sz w:val="24"/>
          <w:szCs w:val="24"/>
        </w:rPr>
        <w:t>，中国标准化协会发布《</w:t>
      </w:r>
      <w:r w:rsidRPr="00E03906">
        <w:rPr>
          <w:rFonts w:ascii="ˎ̥" w:hAnsi="ˎ̥" w:hint="eastAsia"/>
          <w:bCs/>
          <w:sz w:val="24"/>
          <w:szCs w:val="24"/>
        </w:rPr>
        <w:t>关于公开征集中国标准化协会团体标准</w:t>
      </w:r>
      <w:r>
        <w:rPr>
          <w:rFonts w:ascii="ˎ̥" w:hAnsi="ˎ̥" w:hint="eastAsia"/>
          <w:bCs/>
          <w:sz w:val="24"/>
          <w:szCs w:val="24"/>
        </w:rPr>
        <w:t>&lt;</w:t>
      </w:r>
      <w:r w:rsidRPr="00E03906">
        <w:rPr>
          <w:rFonts w:ascii="ˎ̥" w:hAnsi="ˎ̥" w:hint="eastAsia"/>
          <w:bCs/>
          <w:sz w:val="24"/>
          <w:szCs w:val="24"/>
        </w:rPr>
        <w:t>自愿性可持续标准编制指南</w:t>
      </w:r>
      <w:r>
        <w:rPr>
          <w:rFonts w:ascii="ˎ̥" w:hAnsi="ˎ̥" w:hint="eastAsia"/>
          <w:bCs/>
          <w:sz w:val="24"/>
          <w:szCs w:val="24"/>
        </w:rPr>
        <w:t>&gt;</w:t>
      </w:r>
      <w:r w:rsidRPr="00E03906">
        <w:rPr>
          <w:rFonts w:ascii="ˎ̥" w:hAnsi="ˎ̥" w:hint="eastAsia"/>
          <w:bCs/>
          <w:sz w:val="24"/>
          <w:szCs w:val="24"/>
        </w:rPr>
        <w:t>起草单位及起草人的函</w:t>
      </w:r>
      <w:r>
        <w:rPr>
          <w:rFonts w:ascii="ˎ̥" w:hAnsi="ˎ̥" w:hint="eastAsia"/>
          <w:bCs/>
          <w:sz w:val="24"/>
          <w:szCs w:val="24"/>
        </w:rPr>
        <w:t>》（中国标协</w:t>
      </w:r>
      <w:r>
        <w:rPr>
          <w:rFonts w:ascii="ˎ̥" w:hAnsi="ˎ̥" w:hint="eastAsia"/>
          <w:bCs/>
          <w:sz w:val="24"/>
          <w:szCs w:val="24"/>
        </w:rPr>
        <w:t>[</w:t>
      </w:r>
      <w:r>
        <w:rPr>
          <w:rFonts w:ascii="ˎ̥" w:hAnsi="ˎ̥"/>
          <w:bCs/>
          <w:sz w:val="24"/>
          <w:szCs w:val="24"/>
        </w:rPr>
        <w:t>2020]61</w:t>
      </w:r>
      <w:r>
        <w:rPr>
          <w:rFonts w:ascii="ˎ̥" w:hAnsi="ˎ̥" w:hint="eastAsia"/>
          <w:bCs/>
          <w:sz w:val="24"/>
          <w:szCs w:val="24"/>
        </w:rPr>
        <w:t>号）。</w:t>
      </w:r>
    </w:p>
    <w:p w:rsidR="00E03906" w:rsidRDefault="00E03906" w:rsidP="00E03906">
      <w:pPr>
        <w:spacing w:line="360" w:lineRule="auto"/>
        <w:ind w:leftChars="1" w:left="2" w:firstLineChars="200" w:firstLine="480"/>
        <w:rPr>
          <w:rFonts w:ascii="ˎ̥" w:hAnsi="ˎ̥" w:hint="eastAsia"/>
          <w:b/>
          <w:sz w:val="24"/>
          <w:szCs w:val="24"/>
        </w:rPr>
      </w:pPr>
      <w:r>
        <w:rPr>
          <w:rFonts w:ascii="ˎ̥" w:hAnsi="ˎ̥" w:hint="eastAsia"/>
          <w:sz w:val="24"/>
        </w:rPr>
        <w:t>本项目于</w:t>
      </w:r>
      <w:r>
        <w:rPr>
          <w:rFonts w:ascii="ˎ̥" w:hAnsi="ˎ̥" w:hint="eastAsia"/>
          <w:sz w:val="24"/>
        </w:rPr>
        <w:t>2</w:t>
      </w:r>
      <w:r>
        <w:rPr>
          <w:rFonts w:ascii="ˎ̥" w:hAnsi="ˎ̥"/>
          <w:sz w:val="24"/>
        </w:rPr>
        <w:t>020</w:t>
      </w:r>
      <w:r>
        <w:rPr>
          <w:rFonts w:ascii="ˎ̥" w:hAnsi="ˎ̥" w:hint="eastAsia"/>
          <w:sz w:val="24"/>
        </w:rPr>
        <w:t>年</w:t>
      </w:r>
      <w:r>
        <w:rPr>
          <w:rFonts w:ascii="ˎ̥" w:hAnsi="ˎ̥" w:hint="eastAsia"/>
          <w:sz w:val="24"/>
        </w:rPr>
        <w:t>4</w:t>
      </w:r>
      <w:r>
        <w:rPr>
          <w:rFonts w:ascii="ˎ̥" w:hAnsi="ˎ̥" w:hint="eastAsia"/>
          <w:sz w:val="24"/>
        </w:rPr>
        <w:t>月</w:t>
      </w:r>
      <w:r>
        <w:rPr>
          <w:rFonts w:ascii="ˎ̥" w:hAnsi="ˎ̥" w:hint="eastAsia"/>
          <w:sz w:val="24"/>
        </w:rPr>
        <w:t>1</w:t>
      </w:r>
      <w:r>
        <w:rPr>
          <w:rFonts w:ascii="ˎ̥" w:hAnsi="ˎ̥"/>
          <w:sz w:val="24"/>
        </w:rPr>
        <w:t>0</w:t>
      </w:r>
      <w:r>
        <w:rPr>
          <w:rFonts w:ascii="ˎ̥" w:hAnsi="ˎ̥" w:hint="eastAsia"/>
          <w:sz w:val="24"/>
        </w:rPr>
        <w:t>日通过立项答辩后正式立项。</w:t>
      </w:r>
    </w:p>
    <w:p w:rsidR="00E03906" w:rsidRDefault="00314089" w:rsidP="00314089">
      <w:pPr>
        <w:spacing w:line="360" w:lineRule="auto"/>
        <w:ind w:leftChars="1" w:left="2" w:firstLineChars="200" w:firstLine="482"/>
        <w:rPr>
          <w:rFonts w:ascii="ˎ̥" w:hAnsi="ˎ̥" w:hint="eastAsia"/>
          <w:sz w:val="24"/>
        </w:rPr>
      </w:pPr>
      <w:r w:rsidRPr="00DE62EF">
        <w:rPr>
          <w:rFonts w:ascii="ˎ̥" w:hAnsi="ˎ̥" w:hint="eastAsia"/>
          <w:b/>
          <w:sz w:val="24"/>
          <w:szCs w:val="24"/>
        </w:rPr>
        <w:t>起草阶段：</w:t>
      </w:r>
    </w:p>
    <w:p w:rsidR="00FE58B1" w:rsidRDefault="0054553B" w:rsidP="00E03906">
      <w:pPr>
        <w:spacing w:line="360" w:lineRule="auto"/>
        <w:ind w:leftChars="1" w:left="2" w:firstLineChars="200" w:firstLine="480"/>
        <w:rPr>
          <w:rFonts w:ascii="ˎ̥" w:hAnsi="ˎ̥" w:hint="eastAsia"/>
          <w:sz w:val="24"/>
        </w:rPr>
      </w:pPr>
      <w:r>
        <w:rPr>
          <w:rFonts w:ascii="ˎ̥" w:hAnsi="ˎ̥" w:hint="eastAsia"/>
          <w:bCs/>
          <w:sz w:val="24"/>
          <w:szCs w:val="24"/>
        </w:rPr>
        <w:t>立项阶段</w:t>
      </w:r>
      <w:r w:rsidRPr="00DE62EF">
        <w:rPr>
          <w:rFonts w:ascii="ˎ̥" w:hAnsi="ˎ̥" w:hint="eastAsia"/>
          <w:sz w:val="24"/>
        </w:rPr>
        <w:t>对国内外</w:t>
      </w:r>
      <w:r>
        <w:rPr>
          <w:rFonts w:ascii="宋体" w:cs="宋体" w:hint="eastAsia"/>
          <w:sz w:val="24"/>
          <w:szCs w:val="24"/>
        </w:rPr>
        <w:t>自愿性可持续标准的</w:t>
      </w:r>
      <w:proofErr w:type="gramStart"/>
      <w:r w:rsidRPr="00DE62EF">
        <w:rPr>
          <w:rFonts w:ascii="ˎ̥" w:hAnsi="ˎ̥" w:hint="eastAsia"/>
          <w:sz w:val="24"/>
        </w:rPr>
        <w:t>的</w:t>
      </w:r>
      <w:proofErr w:type="gramEnd"/>
      <w:r w:rsidRPr="00DE62EF">
        <w:rPr>
          <w:rFonts w:ascii="ˎ̥" w:hAnsi="ˎ̥" w:hint="eastAsia"/>
          <w:sz w:val="24"/>
        </w:rPr>
        <w:t>现状与发展情况进行</w:t>
      </w:r>
      <w:r>
        <w:rPr>
          <w:rFonts w:ascii="ˎ̥" w:hAnsi="ˎ̥" w:hint="eastAsia"/>
          <w:sz w:val="24"/>
        </w:rPr>
        <w:t>了初步</w:t>
      </w:r>
      <w:r w:rsidRPr="00DE62EF">
        <w:rPr>
          <w:rFonts w:ascii="ˎ̥" w:hAnsi="ˎ̥" w:hint="eastAsia"/>
          <w:sz w:val="24"/>
        </w:rPr>
        <w:t>调研，同时搜集和检索了国内外</w:t>
      </w:r>
      <w:r>
        <w:rPr>
          <w:rFonts w:ascii="宋体" w:cs="宋体" w:hint="eastAsia"/>
          <w:sz w:val="24"/>
          <w:szCs w:val="24"/>
        </w:rPr>
        <w:t>相关</w:t>
      </w:r>
      <w:r w:rsidRPr="00DE62EF">
        <w:rPr>
          <w:rFonts w:ascii="ˎ̥" w:hAnsi="ˎ̥" w:hint="eastAsia"/>
          <w:sz w:val="24"/>
        </w:rPr>
        <w:t>资料，并进行了</w:t>
      </w:r>
      <w:r>
        <w:rPr>
          <w:rFonts w:ascii="ˎ̥" w:hAnsi="ˎ̥" w:hint="eastAsia"/>
          <w:sz w:val="24"/>
        </w:rPr>
        <w:t>相关</w:t>
      </w:r>
      <w:r w:rsidRPr="00DE62EF">
        <w:rPr>
          <w:rFonts w:ascii="ˎ̥" w:hAnsi="ˎ̥" w:hint="eastAsia"/>
          <w:sz w:val="24"/>
        </w:rPr>
        <w:t>研究分析</w:t>
      </w:r>
      <w:r>
        <w:rPr>
          <w:rFonts w:ascii="ˎ̥" w:hAnsi="ˎ̥" w:hint="eastAsia"/>
          <w:sz w:val="24"/>
        </w:rPr>
        <w:t>和</w:t>
      </w:r>
      <w:r w:rsidRPr="00DE62EF">
        <w:rPr>
          <w:rFonts w:ascii="ˎ̥" w:hAnsi="ˎ̥" w:hint="eastAsia"/>
          <w:sz w:val="24"/>
        </w:rPr>
        <w:t>资料查证工作，在此基础上编制出《</w:t>
      </w:r>
      <w:r>
        <w:rPr>
          <w:rFonts w:ascii="宋体" w:cs="宋体" w:hint="eastAsia"/>
          <w:sz w:val="24"/>
          <w:szCs w:val="24"/>
        </w:rPr>
        <w:t>自愿性可持续标准编制指南</w:t>
      </w:r>
      <w:r w:rsidRPr="00DE62EF">
        <w:rPr>
          <w:rFonts w:ascii="ˎ̥" w:hAnsi="ˎ̥" w:hint="eastAsia"/>
          <w:sz w:val="24"/>
        </w:rPr>
        <w:t>》草案初稿</w:t>
      </w:r>
      <w:r>
        <w:rPr>
          <w:rFonts w:ascii="ˎ̥" w:hAnsi="ˎ̥" w:hint="eastAsia"/>
          <w:sz w:val="24"/>
        </w:rPr>
        <w:t>。</w:t>
      </w:r>
    </w:p>
    <w:p w:rsidR="00314089" w:rsidRDefault="00E03906" w:rsidP="00E03906">
      <w:pPr>
        <w:spacing w:line="360" w:lineRule="auto"/>
        <w:ind w:leftChars="1" w:left="2" w:firstLineChars="200" w:firstLine="480"/>
        <w:rPr>
          <w:rFonts w:ascii="ˎ̥" w:hAnsi="ˎ̥" w:hint="eastAsia"/>
          <w:sz w:val="24"/>
          <w:szCs w:val="24"/>
        </w:rPr>
      </w:pPr>
      <w:r>
        <w:rPr>
          <w:rFonts w:ascii="ˎ̥" w:hAnsi="ˎ̥" w:hint="eastAsia"/>
          <w:sz w:val="24"/>
        </w:rPr>
        <w:t>2</w:t>
      </w:r>
      <w:r>
        <w:rPr>
          <w:rFonts w:ascii="ˎ̥" w:hAnsi="ˎ̥"/>
          <w:sz w:val="24"/>
        </w:rPr>
        <w:t>020</w:t>
      </w:r>
      <w:r>
        <w:rPr>
          <w:rFonts w:ascii="ˎ̥" w:hAnsi="ˎ̥" w:hint="eastAsia"/>
          <w:sz w:val="24"/>
        </w:rPr>
        <w:t>年</w:t>
      </w:r>
      <w:r>
        <w:rPr>
          <w:rFonts w:ascii="ˎ̥" w:hAnsi="ˎ̥" w:hint="eastAsia"/>
          <w:sz w:val="24"/>
        </w:rPr>
        <w:t>6</w:t>
      </w:r>
      <w:r>
        <w:rPr>
          <w:rFonts w:ascii="ˎ̥" w:hAnsi="ˎ̥" w:hint="eastAsia"/>
          <w:sz w:val="24"/>
        </w:rPr>
        <w:t>月</w:t>
      </w:r>
      <w:r>
        <w:rPr>
          <w:rFonts w:ascii="ˎ̥" w:hAnsi="ˎ̥" w:hint="eastAsia"/>
          <w:sz w:val="24"/>
        </w:rPr>
        <w:t>3</w:t>
      </w:r>
      <w:r>
        <w:rPr>
          <w:rFonts w:ascii="ˎ̥" w:hAnsi="ˎ̥" w:hint="eastAsia"/>
          <w:sz w:val="24"/>
        </w:rPr>
        <w:t>日，召开</w:t>
      </w:r>
      <w:r w:rsidR="00FE58B1">
        <w:rPr>
          <w:rFonts w:ascii="ˎ̥" w:hAnsi="ˎ̥" w:hint="eastAsia"/>
          <w:sz w:val="24"/>
        </w:rPr>
        <w:t>起草组成立会议</w:t>
      </w:r>
      <w:proofErr w:type="gramStart"/>
      <w:r w:rsidR="00FE58B1">
        <w:rPr>
          <w:rFonts w:ascii="ˎ̥" w:hAnsi="ˎ̥" w:hint="eastAsia"/>
          <w:sz w:val="24"/>
        </w:rPr>
        <w:t>暨</w:t>
      </w:r>
      <w:r>
        <w:rPr>
          <w:rFonts w:ascii="ˎ̥" w:hAnsi="ˎ̥" w:hint="eastAsia"/>
          <w:sz w:val="24"/>
        </w:rPr>
        <w:t>团标</w:t>
      </w:r>
      <w:proofErr w:type="gramEnd"/>
      <w:r>
        <w:rPr>
          <w:rFonts w:ascii="ˎ̥" w:hAnsi="ˎ̥" w:hint="eastAsia"/>
          <w:sz w:val="24"/>
        </w:rPr>
        <w:t>编制启动会线上会议</w:t>
      </w:r>
      <w:r w:rsidR="00314089" w:rsidRPr="00DE62EF">
        <w:rPr>
          <w:rFonts w:ascii="ˎ̥" w:hAnsi="ˎ̥" w:hint="eastAsia"/>
          <w:sz w:val="24"/>
          <w:szCs w:val="24"/>
        </w:rPr>
        <w:t>，</w:t>
      </w:r>
      <w:r>
        <w:rPr>
          <w:rFonts w:ascii="ˎ̥" w:hAnsi="ˎ̥" w:hint="eastAsia"/>
          <w:sz w:val="24"/>
          <w:szCs w:val="24"/>
        </w:rPr>
        <w:t>宣布了起草组的</w:t>
      </w:r>
      <w:r w:rsidRPr="00DE62EF">
        <w:rPr>
          <w:rFonts w:ascii="ˎ̥" w:hAnsi="ˎ̥" w:hint="eastAsia"/>
          <w:sz w:val="24"/>
          <w:szCs w:val="24"/>
        </w:rPr>
        <w:t>成立</w:t>
      </w:r>
      <w:r>
        <w:rPr>
          <w:rFonts w:ascii="ˎ̥" w:hAnsi="ˎ̥" w:hint="eastAsia"/>
          <w:sz w:val="24"/>
          <w:szCs w:val="24"/>
        </w:rPr>
        <w:t>，确定了起草组成员，</w:t>
      </w:r>
      <w:r w:rsidR="0054553B">
        <w:rPr>
          <w:rFonts w:ascii="ˎ̥" w:hAnsi="ˎ̥" w:hint="eastAsia"/>
          <w:sz w:val="24"/>
          <w:szCs w:val="24"/>
        </w:rPr>
        <w:t>就标准草案进行了</w:t>
      </w:r>
      <w:r>
        <w:rPr>
          <w:rFonts w:ascii="ˎ̥" w:hAnsi="ˎ̥" w:hint="eastAsia"/>
          <w:sz w:val="24"/>
          <w:szCs w:val="24"/>
        </w:rPr>
        <w:t>讨论</w:t>
      </w:r>
      <w:r w:rsidR="0054553B">
        <w:rPr>
          <w:rFonts w:ascii="ˎ̥" w:hAnsi="ˎ̥" w:hint="eastAsia"/>
          <w:sz w:val="24"/>
          <w:szCs w:val="24"/>
        </w:rPr>
        <w:t>，修改</w:t>
      </w:r>
      <w:r>
        <w:rPr>
          <w:rFonts w:ascii="ˎ̥" w:hAnsi="ˎ̥" w:hint="eastAsia"/>
          <w:sz w:val="24"/>
          <w:szCs w:val="24"/>
        </w:rPr>
        <w:t>确定了标准框架，以及负责标</w:t>
      </w:r>
      <w:r w:rsidR="00AA31E1">
        <w:rPr>
          <w:rFonts w:ascii="ˎ̥" w:hAnsi="ˎ̥" w:hint="eastAsia"/>
          <w:sz w:val="24"/>
          <w:szCs w:val="24"/>
        </w:rPr>
        <w:t>准</w:t>
      </w:r>
      <w:r w:rsidR="00FE58B1">
        <w:rPr>
          <w:rFonts w:ascii="ˎ̥" w:hAnsi="ˎ̥" w:hint="eastAsia"/>
          <w:sz w:val="24"/>
          <w:szCs w:val="24"/>
        </w:rPr>
        <w:t>主要内容</w:t>
      </w:r>
      <w:r w:rsidR="00AA31E1">
        <w:rPr>
          <w:rFonts w:ascii="ˎ̥" w:hAnsi="ˎ̥" w:hint="eastAsia"/>
          <w:sz w:val="24"/>
          <w:szCs w:val="24"/>
        </w:rPr>
        <w:t>编制的五位小组长</w:t>
      </w:r>
      <w:r w:rsidR="00314089" w:rsidRPr="00DE62EF">
        <w:rPr>
          <w:rFonts w:ascii="ˎ̥" w:hAnsi="ˎ̥" w:hint="eastAsia"/>
          <w:sz w:val="24"/>
          <w:szCs w:val="24"/>
        </w:rPr>
        <w:t>。</w:t>
      </w:r>
    </w:p>
    <w:p w:rsidR="00E03906" w:rsidRDefault="00E03906" w:rsidP="00E03906">
      <w:pPr>
        <w:spacing w:line="360" w:lineRule="auto"/>
        <w:ind w:leftChars="1" w:left="2" w:firstLineChars="200" w:firstLine="480"/>
        <w:rPr>
          <w:rFonts w:ascii="ˎ̥" w:hAnsi="ˎ̥" w:hint="eastAsia"/>
          <w:sz w:val="24"/>
          <w:szCs w:val="24"/>
        </w:rPr>
      </w:pPr>
      <w:r>
        <w:rPr>
          <w:rFonts w:ascii="ˎ̥" w:hAnsi="ˎ̥" w:hint="eastAsia"/>
          <w:sz w:val="24"/>
          <w:szCs w:val="24"/>
        </w:rPr>
        <w:t>2</w:t>
      </w:r>
      <w:r>
        <w:rPr>
          <w:rFonts w:ascii="ˎ̥" w:hAnsi="ˎ̥"/>
          <w:sz w:val="24"/>
          <w:szCs w:val="24"/>
        </w:rPr>
        <w:t>020</w:t>
      </w:r>
      <w:r>
        <w:rPr>
          <w:rFonts w:ascii="ˎ̥" w:hAnsi="ˎ̥" w:hint="eastAsia"/>
          <w:sz w:val="24"/>
          <w:szCs w:val="24"/>
        </w:rPr>
        <w:t>年</w:t>
      </w:r>
      <w:r>
        <w:rPr>
          <w:rFonts w:ascii="ˎ̥" w:hAnsi="ˎ̥" w:hint="eastAsia"/>
          <w:sz w:val="24"/>
          <w:szCs w:val="24"/>
        </w:rPr>
        <w:t>7</w:t>
      </w:r>
      <w:r>
        <w:rPr>
          <w:rFonts w:ascii="ˎ̥" w:hAnsi="ˎ̥" w:hint="eastAsia"/>
          <w:sz w:val="24"/>
          <w:szCs w:val="24"/>
        </w:rPr>
        <w:t>月</w:t>
      </w:r>
      <w:r>
        <w:rPr>
          <w:rFonts w:ascii="ˎ̥" w:hAnsi="ˎ̥" w:hint="eastAsia"/>
          <w:sz w:val="24"/>
          <w:szCs w:val="24"/>
        </w:rPr>
        <w:t>2</w:t>
      </w:r>
      <w:r>
        <w:rPr>
          <w:rFonts w:ascii="ˎ̥" w:hAnsi="ˎ̥"/>
          <w:sz w:val="24"/>
          <w:szCs w:val="24"/>
        </w:rPr>
        <w:t>4</w:t>
      </w:r>
      <w:r>
        <w:rPr>
          <w:rFonts w:ascii="ˎ̥" w:hAnsi="ˎ̥" w:hint="eastAsia"/>
          <w:sz w:val="24"/>
          <w:szCs w:val="24"/>
        </w:rPr>
        <w:t>日，召开第一次标准稿讨论会</w:t>
      </w:r>
      <w:r w:rsidR="00AA31E1">
        <w:rPr>
          <w:rFonts w:ascii="ˎ̥" w:hAnsi="ˎ̥" w:hint="eastAsia"/>
          <w:sz w:val="24"/>
          <w:szCs w:val="24"/>
        </w:rPr>
        <w:t>，由五位组长分别对负责部分标准内容编制情况进行了介绍，</w:t>
      </w:r>
      <w:r w:rsidR="0054553B">
        <w:rPr>
          <w:rFonts w:ascii="ˎ̥" w:hAnsi="ˎ̥" w:hint="eastAsia"/>
          <w:sz w:val="24"/>
          <w:szCs w:val="24"/>
        </w:rPr>
        <w:t>并根据</w:t>
      </w:r>
      <w:r w:rsidR="00AA31E1">
        <w:rPr>
          <w:rFonts w:ascii="ˎ̥" w:hAnsi="ˎ̥" w:hint="eastAsia"/>
          <w:sz w:val="24"/>
          <w:szCs w:val="24"/>
        </w:rPr>
        <w:t>起草组专家提出</w:t>
      </w:r>
      <w:r w:rsidR="0054553B">
        <w:rPr>
          <w:rFonts w:ascii="ˎ̥" w:hAnsi="ˎ̥" w:hint="eastAsia"/>
          <w:sz w:val="24"/>
          <w:szCs w:val="24"/>
        </w:rPr>
        <w:t>的</w:t>
      </w:r>
      <w:r w:rsidR="00AA31E1">
        <w:rPr>
          <w:rFonts w:ascii="ˎ̥" w:hAnsi="ˎ̥" w:hint="eastAsia"/>
          <w:sz w:val="24"/>
          <w:szCs w:val="24"/>
        </w:rPr>
        <w:t>修改建议</w:t>
      </w:r>
      <w:r w:rsidR="0054553B">
        <w:rPr>
          <w:rFonts w:ascii="ˎ̥" w:hAnsi="ˎ̥" w:hint="eastAsia"/>
          <w:sz w:val="24"/>
          <w:szCs w:val="24"/>
        </w:rPr>
        <w:t>进一步完善标准文稿，形成标准讨论稿</w:t>
      </w:r>
      <w:r w:rsidR="00AA31E1">
        <w:rPr>
          <w:rFonts w:ascii="ˎ̥" w:hAnsi="ˎ̥" w:hint="eastAsia"/>
          <w:sz w:val="24"/>
          <w:szCs w:val="24"/>
        </w:rPr>
        <w:t>。</w:t>
      </w:r>
    </w:p>
    <w:p w:rsidR="00FA16F6" w:rsidRDefault="00E03906" w:rsidP="00314089">
      <w:pPr>
        <w:spacing w:line="360" w:lineRule="auto"/>
        <w:ind w:leftChars="1" w:left="2" w:firstLineChars="200" w:firstLine="480"/>
        <w:rPr>
          <w:rFonts w:ascii="ˎ̥" w:hAnsi="ˎ̥" w:hint="eastAsia"/>
          <w:sz w:val="24"/>
          <w:szCs w:val="24"/>
        </w:rPr>
      </w:pPr>
      <w:r>
        <w:rPr>
          <w:rFonts w:ascii="ˎ̥" w:hAnsi="ˎ̥" w:hint="eastAsia"/>
          <w:sz w:val="24"/>
          <w:szCs w:val="24"/>
        </w:rPr>
        <w:t>2</w:t>
      </w:r>
      <w:r>
        <w:rPr>
          <w:rFonts w:ascii="ˎ̥" w:hAnsi="ˎ̥"/>
          <w:sz w:val="24"/>
          <w:szCs w:val="24"/>
        </w:rPr>
        <w:t>020</w:t>
      </w:r>
      <w:r>
        <w:rPr>
          <w:rFonts w:ascii="ˎ̥" w:hAnsi="ˎ̥" w:hint="eastAsia"/>
          <w:sz w:val="24"/>
          <w:szCs w:val="24"/>
        </w:rPr>
        <w:t>年</w:t>
      </w:r>
      <w:r>
        <w:rPr>
          <w:rFonts w:ascii="ˎ̥" w:hAnsi="ˎ̥" w:hint="eastAsia"/>
          <w:sz w:val="24"/>
          <w:szCs w:val="24"/>
        </w:rPr>
        <w:t>8</w:t>
      </w:r>
      <w:r>
        <w:rPr>
          <w:rFonts w:ascii="ˎ̥" w:hAnsi="ˎ̥" w:hint="eastAsia"/>
          <w:sz w:val="24"/>
          <w:szCs w:val="24"/>
        </w:rPr>
        <w:t>月</w:t>
      </w:r>
      <w:r>
        <w:rPr>
          <w:rFonts w:ascii="ˎ̥" w:hAnsi="ˎ̥" w:hint="eastAsia"/>
          <w:sz w:val="24"/>
          <w:szCs w:val="24"/>
        </w:rPr>
        <w:t>2</w:t>
      </w:r>
      <w:r>
        <w:rPr>
          <w:rFonts w:ascii="ˎ̥" w:hAnsi="ˎ̥"/>
          <w:sz w:val="24"/>
          <w:szCs w:val="24"/>
        </w:rPr>
        <w:t>8</w:t>
      </w:r>
      <w:r>
        <w:rPr>
          <w:rFonts w:ascii="ˎ̥" w:hAnsi="ˎ̥" w:hint="eastAsia"/>
          <w:sz w:val="24"/>
          <w:szCs w:val="24"/>
        </w:rPr>
        <w:t>日，召开第</w:t>
      </w:r>
      <w:r w:rsidR="00AA31E1">
        <w:rPr>
          <w:rFonts w:ascii="ˎ̥" w:hAnsi="ˎ̥" w:hint="eastAsia"/>
          <w:sz w:val="24"/>
          <w:szCs w:val="24"/>
        </w:rPr>
        <w:t>二次标准稿讨论会，邀请了起草组外部专家对标准</w:t>
      </w:r>
      <w:r w:rsidR="0054553B">
        <w:rPr>
          <w:rFonts w:ascii="ˎ̥" w:hAnsi="ˎ̥" w:hint="eastAsia"/>
          <w:sz w:val="24"/>
          <w:szCs w:val="24"/>
        </w:rPr>
        <w:t>讨论稿进行审查，经外部专家与起草组成员充分探讨，对标准框架做了</w:t>
      </w:r>
      <w:r w:rsidR="00AA31E1">
        <w:rPr>
          <w:rFonts w:ascii="ˎ̥" w:hAnsi="ˎ̥" w:hint="eastAsia"/>
          <w:sz w:val="24"/>
          <w:szCs w:val="24"/>
        </w:rPr>
        <w:t>进</w:t>
      </w:r>
      <w:r w:rsidR="0054553B">
        <w:rPr>
          <w:rFonts w:ascii="ˎ̥" w:hAnsi="ˎ̥" w:hint="eastAsia"/>
          <w:sz w:val="24"/>
          <w:szCs w:val="24"/>
        </w:rPr>
        <w:t>一步</w:t>
      </w:r>
      <w:r w:rsidR="00AA31E1">
        <w:rPr>
          <w:rFonts w:ascii="ˎ̥" w:hAnsi="ˎ̥" w:hint="eastAsia"/>
          <w:sz w:val="24"/>
          <w:szCs w:val="24"/>
        </w:rPr>
        <w:t>调整。</w:t>
      </w:r>
    </w:p>
    <w:p w:rsidR="00314089" w:rsidRPr="00570209" w:rsidRDefault="00FA16F6" w:rsidP="00314089">
      <w:pPr>
        <w:spacing w:line="360" w:lineRule="auto"/>
        <w:ind w:leftChars="1" w:left="2" w:firstLineChars="200" w:firstLine="480"/>
        <w:rPr>
          <w:rFonts w:ascii="ˎ̥" w:hAnsi="ˎ̥" w:hint="eastAsia"/>
          <w:sz w:val="24"/>
          <w:szCs w:val="24"/>
        </w:rPr>
      </w:pPr>
      <w:r w:rsidRPr="00570209">
        <w:rPr>
          <w:rFonts w:ascii="ˎ̥" w:hAnsi="ˎ̥" w:hint="eastAsia"/>
          <w:sz w:val="24"/>
          <w:szCs w:val="24"/>
        </w:rPr>
        <w:t>经调整修改后，</w:t>
      </w:r>
      <w:r w:rsidR="00412DD3">
        <w:rPr>
          <w:rFonts w:ascii="ˎ̥" w:hAnsi="ˎ̥" w:hint="eastAsia"/>
          <w:sz w:val="24"/>
          <w:szCs w:val="24"/>
        </w:rPr>
        <w:t>于</w:t>
      </w:r>
      <w:r w:rsidR="00412DD3">
        <w:rPr>
          <w:rFonts w:ascii="ˎ̥" w:hAnsi="ˎ̥" w:hint="eastAsia"/>
          <w:sz w:val="24"/>
          <w:szCs w:val="24"/>
        </w:rPr>
        <w:t>2</w:t>
      </w:r>
      <w:r w:rsidR="00412DD3">
        <w:rPr>
          <w:rFonts w:ascii="ˎ̥" w:hAnsi="ˎ̥"/>
          <w:sz w:val="24"/>
          <w:szCs w:val="24"/>
        </w:rPr>
        <w:t>020</w:t>
      </w:r>
      <w:r w:rsidR="00412DD3">
        <w:rPr>
          <w:rFonts w:ascii="ˎ̥" w:hAnsi="ˎ̥" w:hint="eastAsia"/>
          <w:sz w:val="24"/>
          <w:szCs w:val="24"/>
        </w:rPr>
        <w:t>年</w:t>
      </w:r>
      <w:r w:rsidR="00412DD3">
        <w:rPr>
          <w:rFonts w:ascii="ˎ̥" w:hAnsi="ˎ̥" w:hint="eastAsia"/>
          <w:sz w:val="24"/>
          <w:szCs w:val="24"/>
        </w:rPr>
        <w:t>9</w:t>
      </w:r>
      <w:r w:rsidR="00412DD3">
        <w:rPr>
          <w:rFonts w:ascii="ˎ̥" w:hAnsi="ˎ̥" w:hint="eastAsia"/>
          <w:sz w:val="24"/>
          <w:szCs w:val="24"/>
        </w:rPr>
        <w:t>月</w:t>
      </w:r>
      <w:r w:rsidR="00412DD3">
        <w:rPr>
          <w:rFonts w:ascii="ˎ̥" w:hAnsi="ˎ̥" w:hint="eastAsia"/>
          <w:sz w:val="24"/>
          <w:szCs w:val="24"/>
        </w:rPr>
        <w:t>1</w:t>
      </w:r>
      <w:r w:rsidR="00412DD3">
        <w:rPr>
          <w:rFonts w:ascii="ˎ̥" w:hAnsi="ˎ̥"/>
          <w:sz w:val="24"/>
          <w:szCs w:val="24"/>
        </w:rPr>
        <w:t>1</w:t>
      </w:r>
      <w:r w:rsidR="00412DD3">
        <w:rPr>
          <w:rFonts w:ascii="ˎ̥" w:hAnsi="ˎ̥" w:hint="eastAsia"/>
          <w:sz w:val="24"/>
          <w:szCs w:val="24"/>
        </w:rPr>
        <w:t>日</w:t>
      </w:r>
      <w:r w:rsidR="00314089" w:rsidRPr="00570209">
        <w:rPr>
          <w:rFonts w:ascii="ˎ̥" w:hAnsi="ˎ̥" w:hint="eastAsia"/>
          <w:sz w:val="24"/>
          <w:szCs w:val="24"/>
        </w:rPr>
        <w:t>形成了标准征求意见稿。</w:t>
      </w:r>
    </w:p>
    <w:p w:rsidR="00314089" w:rsidRPr="00DE62EF" w:rsidRDefault="00314089" w:rsidP="00314089">
      <w:pPr>
        <w:spacing w:line="360" w:lineRule="auto"/>
        <w:ind w:leftChars="1" w:left="2" w:firstLineChars="200" w:firstLine="482"/>
        <w:rPr>
          <w:rFonts w:ascii="ˎ̥" w:hAnsi="ˎ̥" w:hint="eastAsia"/>
          <w:b/>
          <w:sz w:val="24"/>
        </w:rPr>
      </w:pPr>
      <w:r w:rsidRPr="00DE62EF">
        <w:rPr>
          <w:rFonts w:ascii="ˎ̥" w:hAnsi="ˎ̥"/>
          <w:b/>
          <w:sz w:val="24"/>
        </w:rPr>
        <w:t>3</w:t>
      </w:r>
      <w:r w:rsidRPr="00DE62EF">
        <w:rPr>
          <w:rFonts w:ascii="ˎ̥" w:hAnsi="ˎ̥" w:hint="eastAsia"/>
          <w:b/>
          <w:sz w:val="24"/>
        </w:rPr>
        <w:t>、主要参加单位和工作组成员及其所作的工作等</w:t>
      </w:r>
      <w:bookmarkStart w:id="2" w:name="_GoBack"/>
      <w:bookmarkEnd w:id="2"/>
    </w:p>
    <w:p w:rsidR="00314089" w:rsidRPr="00DE62EF" w:rsidRDefault="00314089" w:rsidP="00314089">
      <w:pPr>
        <w:spacing w:line="360" w:lineRule="auto"/>
        <w:ind w:leftChars="1" w:left="2" w:firstLineChars="200" w:firstLine="480"/>
        <w:rPr>
          <w:rFonts w:ascii="ˎ̥" w:hAnsi="ˎ̥" w:hint="eastAsia"/>
          <w:sz w:val="24"/>
          <w:szCs w:val="24"/>
        </w:rPr>
      </w:pPr>
      <w:r w:rsidRPr="00DE62EF">
        <w:rPr>
          <w:rFonts w:ascii="ˎ̥" w:hAnsi="ˎ̥" w:hint="eastAsia"/>
          <w:sz w:val="24"/>
          <w:szCs w:val="24"/>
        </w:rPr>
        <w:lastRenderedPageBreak/>
        <w:t>本标准由</w:t>
      </w:r>
      <w:r w:rsidR="00AA31E1">
        <w:rPr>
          <w:rFonts w:hAnsi="宋体" w:hint="eastAsia"/>
          <w:bCs/>
          <w:sz w:val="24"/>
          <w:szCs w:val="24"/>
        </w:rPr>
        <w:t>中国标准化协会、</w:t>
      </w:r>
      <w:r w:rsidR="00AA31E1" w:rsidRPr="00AD1100">
        <w:rPr>
          <w:rFonts w:ascii="宋体" w:hAnsi="宋体" w:hint="eastAsia"/>
          <w:sz w:val="24"/>
          <w:szCs w:val="24"/>
        </w:rPr>
        <w:t>对外经济贸易大学</w:t>
      </w:r>
      <w:r w:rsidR="00AA31E1">
        <w:rPr>
          <w:rFonts w:ascii="宋体" w:hAnsi="宋体" w:hint="eastAsia"/>
          <w:sz w:val="24"/>
          <w:szCs w:val="24"/>
        </w:rPr>
        <w:t>、</w:t>
      </w:r>
      <w:r w:rsidR="00AA31E1" w:rsidRPr="00AD1100">
        <w:rPr>
          <w:rFonts w:ascii="宋体" w:hAnsi="宋体" w:hint="eastAsia"/>
          <w:sz w:val="24"/>
          <w:szCs w:val="24"/>
        </w:rPr>
        <w:t>中国纺织信息中心</w:t>
      </w:r>
      <w:r w:rsidR="00AA31E1">
        <w:rPr>
          <w:rFonts w:ascii="宋体" w:hAnsi="宋体" w:hint="eastAsia"/>
          <w:sz w:val="24"/>
          <w:szCs w:val="24"/>
        </w:rPr>
        <w:t>（</w:t>
      </w:r>
      <w:r w:rsidR="00AA31E1" w:rsidRPr="00AD1100">
        <w:rPr>
          <w:rFonts w:ascii="宋体" w:hAnsi="宋体"/>
          <w:sz w:val="24"/>
          <w:szCs w:val="24"/>
        </w:rPr>
        <w:t>中国纺织工业联合会</w:t>
      </w:r>
      <w:r w:rsidR="00AA31E1">
        <w:rPr>
          <w:rFonts w:ascii="宋体" w:hAnsi="宋体" w:hint="eastAsia"/>
          <w:sz w:val="24"/>
          <w:szCs w:val="24"/>
        </w:rPr>
        <w:t>）</w:t>
      </w:r>
      <w:r w:rsidR="00A3789D">
        <w:rPr>
          <w:rFonts w:ascii="宋体" w:hAnsi="宋体" w:hint="eastAsia"/>
          <w:sz w:val="24"/>
          <w:szCs w:val="24"/>
        </w:rPr>
        <w:t>、</w:t>
      </w:r>
      <w:r w:rsidR="00A3789D" w:rsidRPr="00AD1100">
        <w:rPr>
          <w:rFonts w:ascii="宋体" w:hAnsi="宋体" w:hint="eastAsia"/>
          <w:sz w:val="24"/>
          <w:szCs w:val="24"/>
        </w:rPr>
        <w:t>瑞士良好棉花发展协会</w:t>
      </w:r>
      <w:r w:rsidR="007E32A3">
        <w:rPr>
          <w:rFonts w:ascii="宋体" w:hAnsi="宋体" w:hint="eastAsia"/>
          <w:sz w:val="24"/>
          <w:szCs w:val="24"/>
        </w:rPr>
        <w:t>、中国计量大学、</w:t>
      </w:r>
      <w:r w:rsidR="007E32A3" w:rsidRPr="007E32A3">
        <w:rPr>
          <w:rFonts w:ascii="宋体" w:hAnsi="宋体" w:hint="eastAsia"/>
          <w:sz w:val="24"/>
          <w:szCs w:val="24"/>
        </w:rPr>
        <w:t>中国国际贸易促进委员会商业行业委员会</w:t>
      </w:r>
      <w:r w:rsidRPr="00DE62EF">
        <w:rPr>
          <w:rFonts w:ascii="ˎ̥" w:hAnsi="ˎ̥" w:hint="eastAsia"/>
          <w:sz w:val="24"/>
          <w:szCs w:val="24"/>
        </w:rPr>
        <w:t>等单位共同负责起草。</w:t>
      </w:r>
    </w:p>
    <w:p w:rsidR="00FE58B1" w:rsidRPr="00FE58B1" w:rsidRDefault="00314089" w:rsidP="00FE58B1">
      <w:pPr>
        <w:spacing w:line="360" w:lineRule="auto"/>
        <w:ind w:leftChars="1" w:left="2" w:firstLineChars="200" w:firstLine="480"/>
        <w:rPr>
          <w:rFonts w:ascii="ˎ̥" w:hAnsi="ˎ̥" w:hint="eastAsia"/>
          <w:sz w:val="24"/>
          <w:szCs w:val="24"/>
        </w:rPr>
      </w:pPr>
      <w:r w:rsidRPr="00DE62EF">
        <w:rPr>
          <w:rFonts w:ascii="ˎ̥" w:hAnsi="ˎ̥" w:hint="eastAsia"/>
          <w:sz w:val="24"/>
        </w:rPr>
        <w:t>主要成员：</w:t>
      </w:r>
      <w:r w:rsidR="007E32A3">
        <w:rPr>
          <w:rFonts w:ascii="Times New Roman" w:hint="eastAsia"/>
          <w:sz w:val="24"/>
          <w:szCs w:val="24"/>
        </w:rPr>
        <w:t>王天羿、</w:t>
      </w:r>
      <w:r w:rsidR="00AA31E1" w:rsidRPr="00AD1100">
        <w:rPr>
          <w:rFonts w:ascii="宋体" w:hAnsi="宋体" w:hint="eastAsia"/>
          <w:sz w:val="24"/>
          <w:szCs w:val="24"/>
        </w:rPr>
        <w:t>李丽</w:t>
      </w:r>
      <w:r w:rsidRPr="00DE62EF">
        <w:rPr>
          <w:rFonts w:ascii="Times New Roman" w:hint="eastAsia"/>
          <w:sz w:val="24"/>
          <w:szCs w:val="24"/>
        </w:rPr>
        <w:t>、</w:t>
      </w:r>
      <w:r w:rsidR="00AA31E1" w:rsidRPr="00AD1100">
        <w:rPr>
          <w:rFonts w:ascii="宋体" w:hAnsi="宋体" w:hint="eastAsia"/>
          <w:sz w:val="24"/>
          <w:szCs w:val="24"/>
        </w:rPr>
        <w:t>张娟</w:t>
      </w:r>
      <w:r w:rsidRPr="00DE62EF">
        <w:rPr>
          <w:rFonts w:ascii="Times New Roman" w:hint="eastAsia"/>
          <w:sz w:val="24"/>
          <w:szCs w:val="24"/>
        </w:rPr>
        <w:t>、</w:t>
      </w:r>
      <w:r w:rsidR="00AA31E1" w:rsidRPr="00AD1100">
        <w:rPr>
          <w:rFonts w:ascii="宋体" w:hAnsi="宋体" w:hint="eastAsia"/>
          <w:sz w:val="24"/>
          <w:szCs w:val="24"/>
        </w:rPr>
        <w:t>鱼泳</w:t>
      </w:r>
      <w:proofErr w:type="gramStart"/>
      <w:r w:rsidR="00AA31E1" w:rsidRPr="00AD1100">
        <w:rPr>
          <w:rFonts w:ascii="宋体" w:hAnsi="宋体" w:hint="eastAsia"/>
          <w:sz w:val="24"/>
          <w:szCs w:val="24"/>
        </w:rPr>
        <w:t>泳</w:t>
      </w:r>
      <w:proofErr w:type="gramEnd"/>
      <w:r w:rsidRPr="00DE62EF">
        <w:rPr>
          <w:rFonts w:ascii="Times New Roman" w:hint="eastAsia"/>
          <w:sz w:val="24"/>
          <w:szCs w:val="24"/>
        </w:rPr>
        <w:t>、</w:t>
      </w:r>
      <w:r w:rsidR="00AA31E1" w:rsidRPr="00AD1100">
        <w:rPr>
          <w:rFonts w:ascii="宋体" w:hAnsi="宋体" w:hint="eastAsia"/>
          <w:sz w:val="24"/>
          <w:szCs w:val="24"/>
        </w:rPr>
        <w:t>杨幽红</w:t>
      </w:r>
      <w:r w:rsidRPr="00DE62EF">
        <w:rPr>
          <w:rFonts w:ascii="Times New Roman" w:hint="eastAsia"/>
          <w:sz w:val="24"/>
          <w:szCs w:val="24"/>
        </w:rPr>
        <w:t>、</w:t>
      </w:r>
      <w:r w:rsidR="00AA31E1" w:rsidRPr="00AD1100">
        <w:rPr>
          <w:rFonts w:ascii="宋体" w:hAnsi="宋体" w:hint="eastAsia"/>
          <w:sz w:val="24"/>
          <w:szCs w:val="24"/>
        </w:rPr>
        <w:t>姚歆</w:t>
      </w:r>
      <w:r w:rsidR="007E32A3">
        <w:rPr>
          <w:rFonts w:ascii="Times New Roman" w:hint="eastAsia"/>
          <w:sz w:val="24"/>
          <w:szCs w:val="24"/>
        </w:rPr>
        <w:t>等</w:t>
      </w:r>
      <w:r w:rsidRPr="00DE62EF">
        <w:rPr>
          <w:rFonts w:ascii="ˎ̥" w:hAnsi="ˎ̥" w:hint="eastAsia"/>
          <w:sz w:val="24"/>
          <w:szCs w:val="24"/>
        </w:rPr>
        <w:t>。</w:t>
      </w:r>
    </w:p>
    <w:p w:rsidR="00314089" w:rsidRPr="00DE62EF" w:rsidRDefault="00314089" w:rsidP="00314089">
      <w:pPr>
        <w:spacing w:beforeLines="40" w:before="124" w:afterLines="40" w:after="124" w:line="360" w:lineRule="auto"/>
        <w:ind w:firstLineChars="200" w:firstLine="480"/>
        <w:rPr>
          <w:rFonts w:ascii="黑体" w:eastAsia="黑体"/>
          <w:sz w:val="24"/>
        </w:rPr>
      </w:pPr>
      <w:r w:rsidRPr="00DE62EF">
        <w:rPr>
          <w:rFonts w:ascii="黑体" w:eastAsia="黑体" w:hint="eastAsia"/>
          <w:sz w:val="24"/>
        </w:rPr>
        <w:t>二、标准编制原则和主要内容</w:t>
      </w:r>
    </w:p>
    <w:p w:rsidR="00314089" w:rsidRPr="00DE62EF" w:rsidRDefault="00314089" w:rsidP="00314089">
      <w:pPr>
        <w:spacing w:beforeLines="20" w:before="62" w:afterLines="20" w:after="62" w:line="360" w:lineRule="auto"/>
        <w:ind w:firstLineChars="200" w:firstLine="480"/>
        <w:rPr>
          <w:bCs/>
          <w:sz w:val="24"/>
        </w:rPr>
      </w:pPr>
      <w:r w:rsidRPr="00DE62EF">
        <w:rPr>
          <w:bCs/>
          <w:sz w:val="24"/>
        </w:rPr>
        <w:t>1</w:t>
      </w:r>
      <w:r w:rsidRPr="00DE62EF">
        <w:rPr>
          <w:rFonts w:hint="eastAsia"/>
          <w:bCs/>
          <w:sz w:val="24"/>
        </w:rPr>
        <w:t>、</w:t>
      </w:r>
      <w:r w:rsidRPr="00DE62EF">
        <w:rPr>
          <w:rFonts w:ascii="黑体" w:eastAsia="黑体" w:hint="eastAsia"/>
          <w:sz w:val="24"/>
        </w:rPr>
        <w:t xml:space="preserve">标准编制原则 </w:t>
      </w:r>
    </w:p>
    <w:p w:rsidR="00314089" w:rsidRPr="00A3789D" w:rsidRDefault="00314089" w:rsidP="00A3789D">
      <w:pPr>
        <w:spacing w:line="360" w:lineRule="auto"/>
        <w:ind w:firstLineChars="150" w:firstLine="360"/>
        <w:rPr>
          <w:rFonts w:ascii="Times New Roman" w:hAnsi="ˎ̥" w:hint="eastAsia"/>
          <w:sz w:val="24"/>
        </w:rPr>
      </w:pPr>
      <w:r w:rsidRPr="00A3789D">
        <w:rPr>
          <w:rFonts w:ascii="Times New Roman" w:hAnsi="ˎ̥" w:hint="eastAsia"/>
          <w:sz w:val="24"/>
        </w:rPr>
        <w:t>本标准的修订符合产业发展的原则，本着先进性、科学性、合理性和可操作性的原则以及标准的目标、统一性、协调性、适用性、一致性和规范性原则来进行本标准的修订工作。</w:t>
      </w:r>
    </w:p>
    <w:p w:rsidR="008277BB" w:rsidRPr="008277BB" w:rsidRDefault="00314089" w:rsidP="008277BB">
      <w:pPr>
        <w:spacing w:line="360" w:lineRule="auto"/>
        <w:ind w:firstLineChars="150" w:firstLine="360"/>
        <w:rPr>
          <w:rFonts w:ascii="Times New Roman" w:hAnsi="Times New Roman"/>
          <w:sz w:val="24"/>
        </w:rPr>
      </w:pPr>
      <w:r w:rsidRPr="00DE62EF">
        <w:rPr>
          <w:rFonts w:ascii="Times New Roman" w:hAnsi="ˎ̥" w:hint="eastAsia"/>
          <w:sz w:val="24"/>
        </w:rPr>
        <w:t>本标</w:t>
      </w:r>
      <w:r w:rsidRPr="00DE62EF">
        <w:rPr>
          <w:rFonts w:ascii="Times New Roman" w:hint="eastAsia"/>
          <w:sz w:val="24"/>
        </w:rPr>
        <w:t>准起草过程中，主要按</w:t>
      </w:r>
      <w:r w:rsidRPr="00DE62EF">
        <w:rPr>
          <w:rFonts w:ascii="Times New Roman" w:hAnsi="Times New Roman"/>
          <w:sz w:val="24"/>
        </w:rPr>
        <w:t>GB/T 1.1</w:t>
      </w:r>
      <w:r w:rsidRPr="00DE62EF">
        <w:rPr>
          <w:rFonts w:ascii="Times New Roman" w:hAnsi="Times New Roman" w:hint="eastAsia"/>
          <w:sz w:val="24"/>
        </w:rPr>
        <w:t>－</w:t>
      </w:r>
      <w:r w:rsidRPr="00DE62EF">
        <w:rPr>
          <w:rFonts w:ascii="Times New Roman" w:hAnsi="Times New Roman"/>
          <w:sz w:val="24"/>
        </w:rPr>
        <w:t>2009</w:t>
      </w:r>
      <w:r w:rsidRPr="00DE62EF">
        <w:rPr>
          <w:rFonts w:ascii="Times New Roman" w:hint="eastAsia"/>
          <w:sz w:val="24"/>
        </w:rPr>
        <w:t>《标准化工作导则</w:t>
      </w:r>
      <w:r w:rsidRPr="00DE62EF">
        <w:rPr>
          <w:rFonts w:ascii="Times New Roman" w:hAnsi="Times New Roman"/>
          <w:sz w:val="24"/>
        </w:rPr>
        <w:t xml:space="preserve"> </w:t>
      </w:r>
      <w:r w:rsidRPr="00DE62EF">
        <w:rPr>
          <w:rFonts w:ascii="Times New Roman" w:hint="eastAsia"/>
          <w:sz w:val="24"/>
        </w:rPr>
        <w:t>第</w:t>
      </w:r>
      <w:r w:rsidRPr="00DE62EF">
        <w:rPr>
          <w:rFonts w:ascii="Times New Roman" w:hAnsi="Times New Roman"/>
          <w:sz w:val="24"/>
        </w:rPr>
        <w:t>1</w:t>
      </w:r>
      <w:r w:rsidRPr="00DE62EF">
        <w:rPr>
          <w:rFonts w:ascii="Times New Roman" w:hint="eastAsia"/>
          <w:sz w:val="24"/>
        </w:rPr>
        <w:t>部分：标准的结构和编写》和</w:t>
      </w:r>
      <w:r w:rsidR="008277BB" w:rsidRPr="008277BB">
        <w:rPr>
          <w:rFonts w:ascii="Times New Roman" w:hint="eastAsia"/>
          <w:sz w:val="24"/>
          <w:szCs w:val="24"/>
        </w:rPr>
        <w:t>GB/T 20001</w:t>
      </w:r>
      <w:r w:rsidR="008277BB">
        <w:rPr>
          <w:rFonts w:ascii="Times New Roman" w:hint="eastAsia"/>
          <w:sz w:val="24"/>
          <w:szCs w:val="24"/>
        </w:rPr>
        <w:t>.</w:t>
      </w:r>
      <w:r w:rsidR="008277BB">
        <w:rPr>
          <w:rFonts w:ascii="Times New Roman"/>
          <w:sz w:val="24"/>
          <w:szCs w:val="24"/>
        </w:rPr>
        <w:t>7</w:t>
      </w:r>
      <w:r w:rsidR="008277BB">
        <w:rPr>
          <w:rFonts w:ascii="Times New Roman" w:hint="eastAsia"/>
          <w:sz w:val="24"/>
          <w:szCs w:val="24"/>
        </w:rPr>
        <w:t>《</w:t>
      </w:r>
      <w:r w:rsidR="008277BB" w:rsidRPr="008277BB">
        <w:rPr>
          <w:rFonts w:ascii="Times New Roman" w:hint="eastAsia"/>
          <w:sz w:val="24"/>
          <w:szCs w:val="24"/>
        </w:rPr>
        <w:t>标准编写规则</w:t>
      </w:r>
      <w:r w:rsidR="008277BB">
        <w:rPr>
          <w:rFonts w:ascii="Times New Roman"/>
          <w:sz w:val="24"/>
          <w:szCs w:val="24"/>
        </w:rPr>
        <w:t xml:space="preserve"> </w:t>
      </w:r>
      <w:r w:rsidR="008277BB">
        <w:rPr>
          <w:rFonts w:ascii="Times New Roman" w:hint="eastAsia"/>
          <w:sz w:val="24"/>
          <w:szCs w:val="24"/>
        </w:rPr>
        <w:t>第</w:t>
      </w:r>
      <w:r w:rsidR="008277BB">
        <w:rPr>
          <w:rFonts w:ascii="Times New Roman" w:hint="eastAsia"/>
          <w:sz w:val="24"/>
          <w:szCs w:val="24"/>
        </w:rPr>
        <w:t>7</w:t>
      </w:r>
      <w:r w:rsidR="008277BB">
        <w:rPr>
          <w:rFonts w:ascii="Times New Roman" w:hint="eastAsia"/>
          <w:sz w:val="24"/>
          <w:szCs w:val="24"/>
        </w:rPr>
        <w:t>部分：指南标准》</w:t>
      </w:r>
      <w:r w:rsidRPr="00DE62EF">
        <w:rPr>
          <w:rFonts w:ascii="Times New Roman" w:hint="eastAsia"/>
          <w:sz w:val="24"/>
        </w:rPr>
        <w:t>进行编写。</w:t>
      </w:r>
      <w:r w:rsidRPr="00DE62EF">
        <w:rPr>
          <w:rFonts w:ascii="Times New Roman" w:hAnsi="ˎ̥" w:hint="eastAsia"/>
          <w:sz w:val="24"/>
        </w:rPr>
        <w:t>主要参考了以下标准或文件：</w:t>
      </w:r>
    </w:p>
    <w:p w:rsidR="008277BB" w:rsidRPr="008277BB" w:rsidRDefault="008277BB" w:rsidP="008277BB">
      <w:pPr>
        <w:pStyle w:val="a7"/>
        <w:spacing w:line="360" w:lineRule="auto"/>
        <w:ind w:firstLine="480"/>
        <w:rPr>
          <w:rFonts w:ascii="Times New Roman"/>
          <w:sz w:val="24"/>
          <w:szCs w:val="24"/>
        </w:rPr>
      </w:pPr>
      <w:r w:rsidRPr="008277BB">
        <w:rPr>
          <w:rFonts w:ascii="Times New Roman" w:hint="eastAsia"/>
          <w:sz w:val="24"/>
          <w:szCs w:val="24"/>
        </w:rPr>
        <w:t>GB/T 20004.1</w:t>
      </w:r>
      <w:r>
        <w:rPr>
          <w:rFonts w:ascii="Times New Roman" w:hint="eastAsia"/>
          <w:sz w:val="24"/>
          <w:szCs w:val="24"/>
        </w:rPr>
        <w:t xml:space="preserve"> </w:t>
      </w:r>
      <w:r>
        <w:rPr>
          <w:rFonts w:ascii="Times New Roman"/>
          <w:sz w:val="24"/>
          <w:szCs w:val="24"/>
        </w:rPr>
        <w:t xml:space="preserve"> </w:t>
      </w:r>
      <w:r w:rsidRPr="008277BB">
        <w:rPr>
          <w:rFonts w:ascii="Times New Roman" w:hint="eastAsia"/>
          <w:sz w:val="24"/>
          <w:szCs w:val="24"/>
        </w:rPr>
        <w:t>团体标准化</w:t>
      </w:r>
      <w:r>
        <w:rPr>
          <w:rFonts w:ascii="Times New Roman" w:hint="eastAsia"/>
          <w:sz w:val="24"/>
          <w:szCs w:val="24"/>
        </w:rPr>
        <w:t xml:space="preserve"> </w:t>
      </w:r>
      <w:r>
        <w:rPr>
          <w:rFonts w:ascii="Times New Roman"/>
          <w:sz w:val="24"/>
          <w:szCs w:val="24"/>
        </w:rPr>
        <w:t xml:space="preserve"> </w:t>
      </w:r>
      <w:r w:rsidRPr="008277BB">
        <w:rPr>
          <w:rFonts w:ascii="Times New Roman" w:hint="eastAsia"/>
          <w:sz w:val="24"/>
          <w:szCs w:val="24"/>
        </w:rPr>
        <w:t>第</w:t>
      </w:r>
      <w:r w:rsidRPr="008277BB">
        <w:rPr>
          <w:rFonts w:ascii="Times New Roman" w:hint="eastAsia"/>
          <w:sz w:val="24"/>
          <w:szCs w:val="24"/>
        </w:rPr>
        <w:t>1</w:t>
      </w:r>
      <w:r w:rsidRPr="008277BB">
        <w:rPr>
          <w:rFonts w:ascii="Times New Roman" w:hint="eastAsia"/>
          <w:sz w:val="24"/>
          <w:szCs w:val="24"/>
        </w:rPr>
        <w:t>部分：良好行为指南</w:t>
      </w:r>
    </w:p>
    <w:p w:rsidR="008277BB" w:rsidRDefault="008277BB" w:rsidP="008277BB">
      <w:pPr>
        <w:pStyle w:val="a7"/>
        <w:spacing w:line="360" w:lineRule="auto"/>
        <w:ind w:firstLine="480"/>
        <w:rPr>
          <w:rFonts w:ascii="Times New Roman"/>
          <w:sz w:val="24"/>
          <w:szCs w:val="24"/>
        </w:rPr>
      </w:pPr>
      <w:r w:rsidRPr="008277BB">
        <w:rPr>
          <w:rFonts w:ascii="Times New Roman" w:hint="eastAsia"/>
          <w:sz w:val="24"/>
          <w:szCs w:val="24"/>
        </w:rPr>
        <w:t>GB/T 35778</w:t>
      </w:r>
      <w:r>
        <w:rPr>
          <w:rFonts w:ascii="Times New Roman" w:hint="eastAsia"/>
          <w:sz w:val="24"/>
          <w:szCs w:val="24"/>
        </w:rPr>
        <w:t xml:space="preserve"> </w:t>
      </w:r>
      <w:r>
        <w:rPr>
          <w:rFonts w:ascii="Times New Roman"/>
          <w:sz w:val="24"/>
          <w:szCs w:val="24"/>
        </w:rPr>
        <w:t xml:space="preserve"> </w:t>
      </w:r>
      <w:r w:rsidRPr="008277BB">
        <w:rPr>
          <w:rFonts w:ascii="Times New Roman" w:hint="eastAsia"/>
          <w:sz w:val="24"/>
          <w:szCs w:val="24"/>
        </w:rPr>
        <w:t>企业标准化工作</w:t>
      </w:r>
      <w:r>
        <w:rPr>
          <w:rFonts w:ascii="Times New Roman" w:hint="eastAsia"/>
          <w:sz w:val="24"/>
          <w:szCs w:val="24"/>
        </w:rPr>
        <w:t xml:space="preserve"> </w:t>
      </w:r>
      <w:r>
        <w:rPr>
          <w:rFonts w:ascii="Times New Roman"/>
          <w:sz w:val="24"/>
          <w:szCs w:val="24"/>
        </w:rPr>
        <w:t xml:space="preserve"> </w:t>
      </w:r>
      <w:r w:rsidRPr="008277BB">
        <w:rPr>
          <w:rFonts w:ascii="Times New Roman" w:hint="eastAsia"/>
          <w:sz w:val="24"/>
          <w:szCs w:val="24"/>
        </w:rPr>
        <w:t>指南</w:t>
      </w:r>
    </w:p>
    <w:p w:rsidR="008277BB" w:rsidRDefault="008277BB" w:rsidP="008277BB">
      <w:pPr>
        <w:pStyle w:val="a7"/>
        <w:spacing w:line="360" w:lineRule="auto"/>
        <w:ind w:firstLine="480"/>
        <w:rPr>
          <w:rFonts w:ascii="Times New Roman"/>
          <w:sz w:val="24"/>
          <w:szCs w:val="24"/>
        </w:rPr>
      </w:pPr>
      <w:r w:rsidRPr="008277BB">
        <w:rPr>
          <w:rFonts w:ascii="Times New Roman"/>
          <w:sz w:val="24"/>
          <w:szCs w:val="24"/>
        </w:rPr>
        <w:t xml:space="preserve">GB/T </w:t>
      </w:r>
      <w:r w:rsidRPr="008277BB">
        <w:rPr>
          <w:rFonts w:ascii="Times New Roman" w:hint="eastAsia"/>
          <w:sz w:val="24"/>
          <w:szCs w:val="24"/>
        </w:rPr>
        <w:t>33719</w:t>
      </w:r>
      <w:r w:rsidRPr="008277BB">
        <w:rPr>
          <w:rFonts w:ascii="Times New Roman"/>
          <w:sz w:val="24"/>
          <w:szCs w:val="24"/>
        </w:rPr>
        <w:t xml:space="preserve"> </w:t>
      </w:r>
      <w:r>
        <w:rPr>
          <w:rFonts w:ascii="Times New Roman"/>
          <w:sz w:val="24"/>
          <w:szCs w:val="24"/>
        </w:rPr>
        <w:t xml:space="preserve"> </w:t>
      </w:r>
      <w:r w:rsidRPr="008277BB">
        <w:rPr>
          <w:rFonts w:ascii="Times New Roman" w:hint="eastAsia"/>
          <w:sz w:val="24"/>
          <w:szCs w:val="24"/>
        </w:rPr>
        <w:t>标准中融入可持续性的指南</w:t>
      </w:r>
    </w:p>
    <w:p w:rsidR="008277BB" w:rsidRDefault="008277BB" w:rsidP="008277BB">
      <w:pPr>
        <w:pStyle w:val="a7"/>
        <w:spacing w:line="360" w:lineRule="auto"/>
        <w:ind w:firstLine="480"/>
        <w:rPr>
          <w:rFonts w:ascii="Times New Roman"/>
          <w:sz w:val="24"/>
          <w:szCs w:val="24"/>
        </w:rPr>
      </w:pPr>
      <w:r w:rsidRPr="008277BB">
        <w:rPr>
          <w:rFonts w:ascii="Times New Roman" w:hint="eastAsia"/>
          <w:sz w:val="24"/>
          <w:szCs w:val="24"/>
        </w:rPr>
        <w:t>GB/T 36000</w:t>
      </w:r>
      <w:r>
        <w:rPr>
          <w:rFonts w:ascii="Times New Roman" w:hint="eastAsia"/>
          <w:sz w:val="24"/>
          <w:szCs w:val="24"/>
        </w:rPr>
        <w:t xml:space="preserve"> </w:t>
      </w:r>
      <w:r>
        <w:rPr>
          <w:rFonts w:ascii="Times New Roman"/>
          <w:sz w:val="24"/>
          <w:szCs w:val="24"/>
        </w:rPr>
        <w:t xml:space="preserve"> </w:t>
      </w:r>
      <w:r w:rsidRPr="008277BB">
        <w:rPr>
          <w:rFonts w:ascii="Times New Roman" w:hint="eastAsia"/>
          <w:sz w:val="24"/>
          <w:szCs w:val="24"/>
        </w:rPr>
        <w:t>社会责任指南</w:t>
      </w:r>
    </w:p>
    <w:p w:rsidR="00314089" w:rsidRPr="00DE62EF" w:rsidRDefault="00314089" w:rsidP="00314089">
      <w:pPr>
        <w:autoSpaceDE w:val="0"/>
        <w:autoSpaceDN w:val="0"/>
        <w:adjustRightInd w:val="0"/>
        <w:snapToGrid w:val="0"/>
        <w:spacing w:beforeLines="20" w:before="62" w:afterLines="20" w:after="62" w:line="360" w:lineRule="auto"/>
        <w:ind w:firstLineChars="200" w:firstLine="482"/>
        <w:jc w:val="left"/>
        <w:rPr>
          <w:rFonts w:ascii="ˎ̥" w:hAnsi="ˎ̥" w:hint="eastAsia"/>
          <w:b/>
          <w:sz w:val="24"/>
        </w:rPr>
      </w:pPr>
      <w:r w:rsidRPr="00DE62EF">
        <w:rPr>
          <w:rFonts w:ascii="ˎ̥" w:hAnsi="ˎ̥"/>
          <w:b/>
          <w:sz w:val="24"/>
        </w:rPr>
        <w:t>2</w:t>
      </w:r>
      <w:r w:rsidRPr="00DE62EF">
        <w:rPr>
          <w:rFonts w:ascii="ˎ̥" w:hAnsi="ˎ̥" w:hint="eastAsia"/>
          <w:b/>
          <w:sz w:val="24"/>
        </w:rPr>
        <w:t>、标准主要内容的论据</w:t>
      </w:r>
    </w:p>
    <w:p w:rsidR="008277BB" w:rsidRPr="008277BB" w:rsidRDefault="008277BB" w:rsidP="008277BB">
      <w:pPr>
        <w:spacing w:line="360" w:lineRule="auto"/>
        <w:ind w:leftChars="1" w:left="2" w:firstLineChars="200" w:firstLine="480"/>
        <w:rPr>
          <w:rFonts w:ascii="ˎ̥" w:hAnsi="ˎ̥" w:hint="eastAsia"/>
          <w:sz w:val="24"/>
        </w:rPr>
      </w:pPr>
      <w:r w:rsidRPr="008277BB">
        <w:rPr>
          <w:rFonts w:ascii="ˎ̥" w:hAnsi="ˎ̥" w:hint="eastAsia"/>
          <w:sz w:val="24"/>
        </w:rPr>
        <w:t>本</w:t>
      </w:r>
      <w:r w:rsidR="008A5B7C">
        <w:rPr>
          <w:rFonts w:ascii="ˎ̥" w:hAnsi="ˎ̥" w:hint="eastAsia"/>
          <w:sz w:val="24"/>
        </w:rPr>
        <w:t>标准</w:t>
      </w:r>
      <w:r w:rsidRPr="008277BB">
        <w:rPr>
          <w:rFonts w:ascii="ˎ̥" w:hAnsi="ˎ̥" w:hint="eastAsia"/>
          <w:sz w:val="24"/>
        </w:rPr>
        <w:t>给出了自愿性可持续标准编制的基本原则、标准起草、标准内容、标准流程、标准持续改进和其他方面需考虑的有关信息。</w:t>
      </w:r>
    </w:p>
    <w:p w:rsidR="005D6F47" w:rsidRDefault="008277BB" w:rsidP="008277BB">
      <w:pPr>
        <w:spacing w:line="360" w:lineRule="auto"/>
        <w:ind w:leftChars="1" w:left="2" w:firstLineChars="200" w:firstLine="480"/>
        <w:rPr>
          <w:rFonts w:ascii="ˎ̥" w:hAnsi="ˎ̥" w:hint="eastAsia"/>
          <w:sz w:val="24"/>
        </w:rPr>
      </w:pPr>
      <w:r w:rsidRPr="008277BB">
        <w:rPr>
          <w:rFonts w:ascii="ˎ̥" w:hAnsi="ˎ̥" w:hint="eastAsia"/>
          <w:sz w:val="24"/>
        </w:rPr>
        <w:t>本</w:t>
      </w:r>
      <w:r w:rsidR="008A5B7C">
        <w:rPr>
          <w:rFonts w:ascii="ˎ̥" w:hAnsi="ˎ̥" w:hint="eastAsia"/>
          <w:sz w:val="24"/>
        </w:rPr>
        <w:t>标准</w:t>
      </w:r>
      <w:r w:rsidRPr="008277BB">
        <w:rPr>
          <w:rFonts w:ascii="ˎ̥" w:hAnsi="ˎ̥" w:hint="eastAsia"/>
          <w:sz w:val="24"/>
        </w:rPr>
        <w:t>适用于自愿性可持续标准的编制工作，为社会团体、企业等组织制定自愿性可持续标准提供指导和建议。在应用本文件时，建议组织充分考虑自身规模、性质、行业特征等实际状况和条件。</w:t>
      </w:r>
      <w:r w:rsidR="005D6F47" w:rsidRPr="005D6F47">
        <w:rPr>
          <w:rFonts w:ascii="ˎ̥" w:hAnsi="ˎ̥" w:hint="eastAsia"/>
          <w:sz w:val="24"/>
        </w:rPr>
        <w:t>自愿性可持续标准是指由非政府机构制定的，多从人身健康、劳工保护、环境保护、社会责任等可持续发展的角度，对供应链中的产品和服务、甚至生产过程提出比一般技术标准要求更高的标准。</w:t>
      </w:r>
    </w:p>
    <w:p w:rsidR="00314089" w:rsidRPr="00DE62EF" w:rsidRDefault="00314089" w:rsidP="00314089">
      <w:pPr>
        <w:spacing w:line="360" w:lineRule="auto"/>
        <w:ind w:firstLineChars="200" w:firstLine="482"/>
        <w:rPr>
          <w:rFonts w:ascii="ˎ̥" w:hAnsi="ˎ̥" w:hint="eastAsia"/>
          <w:b/>
          <w:sz w:val="24"/>
        </w:rPr>
      </w:pPr>
      <w:r w:rsidRPr="00DE62EF">
        <w:rPr>
          <w:rFonts w:ascii="ˎ̥" w:hAnsi="ˎ̥"/>
          <w:b/>
          <w:sz w:val="24"/>
        </w:rPr>
        <w:t>3</w:t>
      </w:r>
      <w:r w:rsidRPr="00DE62EF">
        <w:rPr>
          <w:rFonts w:ascii="ˎ̥" w:hAnsi="ˎ̥" w:hint="eastAsia"/>
          <w:b/>
          <w:sz w:val="24"/>
        </w:rPr>
        <w:t>、修订前后标准差异</w:t>
      </w:r>
    </w:p>
    <w:p w:rsidR="00314089" w:rsidRPr="00DE62EF" w:rsidRDefault="00314089" w:rsidP="00314089">
      <w:pPr>
        <w:spacing w:line="360" w:lineRule="auto"/>
        <w:ind w:firstLineChars="200" w:firstLine="480"/>
        <w:rPr>
          <w:rFonts w:ascii="ˎ̥" w:hAnsi="ˎ̥" w:hint="eastAsia"/>
          <w:sz w:val="24"/>
        </w:rPr>
      </w:pPr>
      <w:r w:rsidRPr="00DE62EF">
        <w:rPr>
          <w:rFonts w:ascii="ˎ̥" w:hAnsi="ˎ̥" w:hint="eastAsia"/>
          <w:sz w:val="24"/>
          <w:szCs w:val="24"/>
        </w:rPr>
        <w:t>本标准</w:t>
      </w:r>
      <w:r w:rsidR="005D6F47">
        <w:rPr>
          <w:rFonts w:hint="eastAsia"/>
          <w:sz w:val="24"/>
          <w:szCs w:val="24"/>
        </w:rPr>
        <w:t>首次制定。</w:t>
      </w:r>
    </w:p>
    <w:p w:rsidR="00314089" w:rsidRPr="00DE62EF" w:rsidRDefault="00314089" w:rsidP="00314089">
      <w:pPr>
        <w:spacing w:beforeLines="40" w:before="124" w:afterLines="40" w:after="124" w:line="360" w:lineRule="auto"/>
        <w:ind w:firstLineChars="200" w:firstLine="482"/>
        <w:rPr>
          <w:rFonts w:ascii="ˎ̥" w:hAnsi="ˎ̥" w:hint="eastAsia"/>
          <w:b/>
          <w:sz w:val="24"/>
        </w:rPr>
      </w:pPr>
      <w:r w:rsidRPr="00DE62EF">
        <w:rPr>
          <w:rFonts w:ascii="ˎ̥" w:hAnsi="ˎ̥"/>
          <w:b/>
          <w:sz w:val="24"/>
        </w:rPr>
        <w:t>4</w:t>
      </w:r>
      <w:r w:rsidRPr="00DE62EF">
        <w:rPr>
          <w:rFonts w:ascii="ˎ̥" w:hAnsi="ˎ̥" w:hint="eastAsia"/>
          <w:b/>
          <w:sz w:val="24"/>
        </w:rPr>
        <w:t>、解决的主要问题</w:t>
      </w:r>
    </w:p>
    <w:p w:rsidR="008277BB" w:rsidRPr="008277BB" w:rsidRDefault="008277BB" w:rsidP="008277BB">
      <w:pPr>
        <w:spacing w:line="360" w:lineRule="auto"/>
        <w:ind w:leftChars="1" w:left="2" w:firstLineChars="200" w:firstLine="480"/>
        <w:rPr>
          <w:rFonts w:ascii="ˎ̥" w:hAnsi="ˎ̥" w:hint="eastAsia"/>
          <w:sz w:val="24"/>
        </w:rPr>
      </w:pPr>
      <w:r w:rsidRPr="008277BB">
        <w:rPr>
          <w:rFonts w:ascii="ˎ̥" w:hAnsi="ˎ̥" w:hint="eastAsia"/>
          <w:sz w:val="24"/>
        </w:rPr>
        <w:t>为了保证自愿性可持续标准编制的</w:t>
      </w:r>
      <w:r w:rsidRPr="008277BB">
        <w:rPr>
          <w:rFonts w:ascii="ˎ̥" w:hAnsi="ˎ̥"/>
          <w:sz w:val="24"/>
        </w:rPr>
        <w:t>有效性</w:t>
      </w:r>
      <w:r w:rsidRPr="008277BB">
        <w:rPr>
          <w:rFonts w:ascii="ˎ̥" w:hAnsi="ˎ̥" w:hint="eastAsia"/>
          <w:sz w:val="24"/>
        </w:rPr>
        <w:t>，在我国已</w:t>
      </w:r>
      <w:r w:rsidRPr="008277BB">
        <w:rPr>
          <w:rFonts w:ascii="ˎ̥" w:hAnsi="ˎ̥"/>
          <w:sz w:val="24"/>
        </w:rPr>
        <w:t>有</w:t>
      </w:r>
      <w:r w:rsidRPr="008277BB">
        <w:rPr>
          <w:rFonts w:ascii="ˎ̥" w:hAnsi="ˎ̥" w:hint="eastAsia"/>
          <w:sz w:val="24"/>
        </w:rPr>
        <w:t>支撑标准制定工作的基础性</w:t>
      </w:r>
      <w:r w:rsidRPr="008277BB">
        <w:rPr>
          <w:rFonts w:ascii="ˎ̥" w:hAnsi="ˎ̥" w:hint="eastAsia"/>
          <w:sz w:val="24"/>
        </w:rPr>
        <w:lastRenderedPageBreak/>
        <w:t>国家标准体系基础上，结合联合国可持续发展目标，参考</w:t>
      </w:r>
      <w:r w:rsidRPr="008277BB">
        <w:rPr>
          <w:rFonts w:ascii="ˎ̥" w:hAnsi="ˎ̥" w:hint="eastAsia"/>
          <w:sz w:val="24"/>
        </w:rPr>
        <w:t xml:space="preserve">GB/T </w:t>
      </w:r>
      <w:r w:rsidRPr="008277BB">
        <w:rPr>
          <w:rFonts w:ascii="ˎ̥" w:hAnsi="ˎ̥"/>
          <w:sz w:val="24"/>
        </w:rPr>
        <w:t>33719</w:t>
      </w:r>
      <w:r w:rsidRPr="008277BB">
        <w:rPr>
          <w:rFonts w:ascii="ˎ̥" w:hAnsi="ˎ̥" w:hint="eastAsia"/>
          <w:sz w:val="24"/>
        </w:rPr>
        <w:t>的相关建议，针对自愿性可持续标准的共性和个性特征，提出了本文件。本文件属于指南标准，按照</w:t>
      </w:r>
      <w:r w:rsidRPr="008277BB">
        <w:rPr>
          <w:rFonts w:ascii="ˎ̥" w:hAnsi="ˎ̥"/>
          <w:sz w:val="24"/>
        </w:rPr>
        <w:t>GB/T 20001.7</w:t>
      </w:r>
      <w:r w:rsidRPr="008277BB">
        <w:rPr>
          <w:rFonts w:ascii="ˎ̥" w:hAnsi="ˎ̥" w:hint="eastAsia"/>
          <w:sz w:val="24"/>
        </w:rPr>
        <w:t>起草规则进行编制，旨在为自愿性可持续标准的编制提供基本原则、起草、内容、程序和持续改进等方面的指导，给标准使用者提供相关信息，</w:t>
      </w:r>
      <w:r w:rsidRPr="008277BB">
        <w:rPr>
          <w:rFonts w:ascii="ˎ̥" w:hAnsi="ˎ̥"/>
          <w:sz w:val="24"/>
        </w:rPr>
        <w:t>判断一项自愿性可持续性标准的质量和可靠性。</w:t>
      </w:r>
    </w:p>
    <w:p w:rsidR="005D6F47" w:rsidRPr="005D6F47" w:rsidRDefault="005D6F47" w:rsidP="005D6F47">
      <w:pPr>
        <w:spacing w:line="360" w:lineRule="auto"/>
        <w:ind w:leftChars="1" w:left="2" w:firstLineChars="200" w:firstLine="480"/>
        <w:rPr>
          <w:rFonts w:ascii="ˎ̥" w:hAnsi="ˎ̥" w:hint="eastAsia"/>
          <w:sz w:val="24"/>
        </w:rPr>
      </w:pPr>
      <w:r w:rsidRPr="005D6F47">
        <w:rPr>
          <w:rFonts w:ascii="ˎ̥" w:hAnsi="ˎ̥" w:hint="eastAsia"/>
          <w:sz w:val="24"/>
        </w:rPr>
        <w:t>虽然可持续标准多为自愿性标准，但在实际应用中通常成为事实上的强制性标准，进而造成技术壁垒。为此，我们要引导制定和实施机构用更加公开和透明地制定和使用自愿性可持续标准，共享自愿性可持续标准内容，共同实现可持续发展。</w:t>
      </w:r>
      <w:r w:rsidR="008A5B7C">
        <w:rPr>
          <w:rFonts w:ascii="ˎ̥" w:hAnsi="ˎ̥" w:hint="eastAsia"/>
          <w:sz w:val="24"/>
        </w:rPr>
        <w:t>标准内容涉及的可持续性议题一般归纳</w:t>
      </w:r>
      <w:r w:rsidR="008A5B7C" w:rsidRPr="008277BB">
        <w:rPr>
          <w:rFonts w:ascii="ˎ̥" w:hAnsi="ˎ̥" w:hint="eastAsia"/>
          <w:sz w:val="24"/>
        </w:rPr>
        <w:t>为环境、社会和经济三个维度</w:t>
      </w:r>
      <w:r w:rsidR="008A5B7C">
        <w:rPr>
          <w:rFonts w:ascii="ˎ̥" w:hAnsi="ˎ̥" w:hint="eastAsia"/>
          <w:sz w:val="24"/>
        </w:rPr>
        <w:t>，</w:t>
      </w:r>
      <w:r w:rsidR="008A5B7C" w:rsidRPr="008277BB">
        <w:rPr>
          <w:rFonts w:ascii="ˎ̥" w:hAnsi="ˎ̥" w:hint="eastAsia"/>
          <w:sz w:val="24"/>
        </w:rPr>
        <w:t>本</w:t>
      </w:r>
      <w:r w:rsidR="008A5B7C">
        <w:rPr>
          <w:rFonts w:ascii="ˎ̥" w:hAnsi="ˎ̥" w:hint="eastAsia"/>
          <w:sz w:val="24"/>
        </w:rPr>
        <w:t>标准</w:t>
      </w:r>
      <w:r w:rsidR="008A5B7C" w:rsidRPr="008277BB">
        <w:rPr>
          <w:rFonts w:ascii="ˎ̥" w:hAnsi="ˎ̥" w:hint="eastAsia"/>
          <w:sz w:val="24"/>
        </w:rPr>
        <w:t>从自愿性可持续标准编制的全生命周期角度出发，引导建立相关方参与机制，制修订自愿性可持续标准</w:t>
      </w:r>
      <w:r w:rsidR="008A5B7C">
        <w:rPr>
          <w:rFonts w:ascii="ˎ̥" w:hAnsi="ˎ̥" w:hint="eastAsia"/>
          <w:sz w:val="24"/>
        </w:rPr>
        <w:t>。</w:t>
      </w:r>
    </w:p>
    <w:p w:rsidR="00314089" w:rsidRPr="00DE62EF" w:rsidRDefault="00314089" w:rsidP="00314089">
      <w:pPr>
        <w:snapToGrid w:val="0"/>
        <w:spacing w:beforeLines="40" w:before="124" w:afterLines="40" w:after="124" w:line="360" w:lineRule="auto"/>
        <w:ind w:firstLineChars="200" w:firstLine="482"/>
        <w:rPr>
          <w:rFonts w:ascii="ˎ̥" w:hAnsi="ˎ̥" w:hint="eastAsia"/>
          <w:b/>
          <w:sz w:val="24"/>
        </w:rPr>
      </w:pPr>
      <w:r w:rsidRPr="00DE62EF">
        <w:rPr>
          <w:rFonts w:ascii="ˎ̥" w:hAnsi="ˎ̥" w:hint="eastAsia"/>
          <w:b/>
          <w:sz w:val="24"/>
        </w:rPr>
        <w:t>三、主要试验（或验证）情况</w:t>
      </w:r>
    </w:p>
    <w:p w:rsidR="00314089" w:rsidRPr="00A3789D" w:rsidRDefault="00314089" w:rsidP="00A3789D">
      <w:pPr>
        <w:spacing w:line="360" w:lineRule="auto"/>
        <w:ind w:firstLineChars="200" w:firstLine="480"/>
        <w:rPr>
          <w:rFonts w:ascii="ˎ̥" w:hAnsi="ˎ̥" w:hint="eastAsia"/>
          <w:sz w:val="24"/>
        </w:rPr>
      </w:pPr>
      <w:r w:rsidRPr="00A3789D">
        <w:rPr>
          <w:rFonts w:ascii="ˎ̥" w:hAnsi="ˎ̥" w:hint="eastAsia"/>
          <w:sz w:val="24"/>
        </w:rPr>
        <w:t>标准技术内容合理、可行，具有较强的适用性。</w:t>
      </w:r>
    </w:p>
    <w:p w:rsidR="00314089" w:rsidRPr="00DE62EF" w:rsidRDefault="00314089" w:rsidP="00314089">
      <w:pPr>
        <w:spacing w:beforeLines="40" w:before="124" w:afterLines="40" w:after="124" w:line="360" w:lineRule="auto"/>
        <w:ind w:firstLineChars="200" w:firstLine="482"/>
        <w:rPr>
          <w:rFonts w:ascii="ˎ̥" w:hAnsi="ˎ̥" w:hint="eastAsia"/>
          <w:b/>
          <w:sz w:val="24"/>
        </w:rPr>
      </w:pPr>
      <w:r w:rsidRPr="00DE62EF">
        <w:rPr>
          <w:rFonts w:ascii="ˎ̥" w:hAnsi="ˎ̥" w:hint="eastAsia"/>
          <w:b/>
          <w:sz w:val="24"/>
        </w:rPr>
        <w:t>四、标准中涉及专利的情况</w:t>
      </w:r>
    </w:p>
    <w:p w:rsidR="00314089" w:rsidRPr="00DE62EF" w:rsidRDefault="00314089" w:rsidP="00314089">
      <w:pPr>
        <w:spacing w:line="360" w:lineRule="auto"/>
        <w:ind w:firstLineChars="200" w:firstLine="480"/>
        <w:rPr>
          <w:rFonts w:ascii="ˎ̥" w:hAnsi="ˎ̥" w:hint="eastAsia"/>
          <w:sz w:val="24"/>
        </w:rPr>
      </w:pPr>
      <w:r w:rsidRPr="00DE62EF">
        <w:rPr>
          <w:rFonts w:ascii="ˎ̥" w:hAnsi="ˎ̥" w:hint="eastAsia"/>
          <w:sz w:val="24"/>
        </w:rPr>
        <w:t>本标准不涉及专利问题。</w:t>
      </w:r>
    </w:p>
    <w:p w:rsidR="00314089" w:rsidRPr="008A5B7C" w:rsidRDefault="00314089" w:rsidP="00314089">
      <w:pPr>
        <w:spacing w:beforeLines="40" w:before="124" w:afterLines="40" w:after="124" w:line="360" w:lineRule="auto"/>
        <w:ind w:firstLineChars="200" w:firstLine="482"/>
        <w:rPr>
          <w:rFonts w:ascii="ˎ̥" w:hAnsi="ˎ̥" w:hint="eastAsia"/>
          <w:b/>
          <w:sz w:val="24"/>
        </w:rPr>
      </w:pPr>
      <w:r w:rsidRPr="008A5B7C">
        <w:rPr>
          <w:rFonts w:ascii="ˎ̥" w:hAnsi="ˎ̥" w:hint="eastAsia"/>
          <w:b/>
          <w:sz w:val="24"/>
        </w:rPr>
        <w:t>五、预期达到的社会效益、对产业发展的作用等情况</w:t>
      </w:r>
    </w:p>
    <w:p w:rsidR="00314089" w:rsidRPr="008A5B7C" w:rsidRDefault="008A5B7C" w:rsidP="008A5B7C">
      <w:pPr>
        <w:spacing w:line="360" w:lineRule="auto"/>
        <w:ind w:leftChars="1" w:left="2" w:firstLineChars="200" w:firstLine="480"/>
        <w:rPr>
          <w:rFonts w:ascii="ˎ̥" w:hAnsi="ˎ̥" w:hint="eastAsia"/>
          <w:sz w:val="24"/>
          <w:szCs w:val="24"/>
        </w:rPr>
      </w:pPr>
      <w:r w:rsidRPr="008A5B7C">
        <w:rPr>
          <w:rFonts w:hint="eastAsia"/>
          <w:sz w:val="24"/>
          <w:szCs w:val="24"/>
        </w:rPr>
        <w:t>为了更好的构建以国内大循环为主体、国内国际双循环相互促进的新发展格局，培育我国参与国际标准化合作，形成竞争新优势，中国标准化协会作为自愿性可持续标准中国国家平台秘书处，牵头制定《自愿性可持续标准编制指南》团体标准，旨在引导国内机构编制自愿性可持续标准，提高标准的质量和水平，增进标准的认知度、参与度、采纳度，助推中国自愿性可持续标准与国际同类标准的协调互通，进而提升行业、企业的可持续性绩效水平。</w:t>
      </w:r>
      <w:r w:rsidRPr="008277BB">
        <w:rPr>
          <w:rFonts w:ascii="ˎ̥" w:hAnsi="ˎ̥" w:hint="eastAsia"/>
          <w:sz w:val="24"/>
        </w:rPr>
        <w:t>结合国际惯例，自愿性可持续标准的编制更加强调相关方的参与，标准制定组织充分识别相关方的需求和期望，并将可行的意见在标准中予以体现。</w:t>
      </w:r>
      <w:r>
        <w:rPr>
          <w:rFonts w:ascii="ˎ̥" w:hAnsi="ˎ̥"/>
          <w:sz w:val="24"/>
          <w:szCs w:val="24"/>
        </w:rPr>
        <w:t xml:space="preserve"> </w:t>
      </w:r>
    </w:p>
    <w:p w:rsidR="00314089" w:rsidRPr="00DE62EF" w:rsidRDefault="00314089" w:rsidP="00314089">
      <w:pPr>
        <w:snapToGrid w:val="0"/>
        <w:spacing w:beforeLines="40" w:before="124" w:afterLines="40" w:after="124" w:line="360" w:lineRule="auto"/>
        <w:ind w:firstLineChars="200" w:firstLine="482"/>
        <w:rPr>
          <w:rFonts w:ascii="ˎ̥" w:hAnsi="ˎ̥" w:hint="eastAsia"/>
          <w:b/>
          <w:sz w:val="24"/>
        </w:rPr>
      </w:pPr>
      <w:r w:rsidRPr="00DE62EF">
        <w:rPr>
          <w:rFonts w:ascii="ˎ̥" w:hAnsi="ˎ̥" w:hint="eastAsia"/>
          <w:b/>
          <w:sz w:val="24"/>
        </w:rPr>
        <w:t>六、与国际、国外对比情况</w:t>
      </w:r>
    </w:p>
    <w:p w:rsidR="00314089" w:rsidRPr="00DE62EF" w:rsidRDefault="00314089" w:rsidP="00314089">
      <w:pPr>
        <w:spacing w:line="360" w:lineRule="auto"/>
        <w:ind w:firstLineChars="200" w:firstLine="480"/>
        <w:jc w:val="left"/>
        <w:rPr>
          <w:sz w:val="24"/>
        </w:rPr>
      </w:pPr>
      <w:r w:rsidRPr="00DE62EF">
        <w:rPr>
          <w:rFonts w:hint="eastAsia"/>
          <w:sz w:val="24"/>
        </w:rPr>
        <w:t>本标准没有采用国际标准。</w:t>
      </w:r>
    </w:p>
    <w:p w:rsidR="008A5B7C" w:rsidRDefault="00314089" w:rsidP="00314089">
      <w:pPr>
        <w:spacing w:line="360" w:lineRule="auto"/>
        <w:ind w:firstLineChars="200" w:firstLine="480"/>
        <w:jc w:val="left"/>
        <w:rPr>
          <w:sz w:val="24"/>
        </w:rPr>
      </w:pPr>
      <w:r w:rsidRPr="00DE62EF">
        <w:rPr>
          <w:rFonts w:hint="eastAsia"/>
          <w:sz w:val="24"/>
        </w:rPr>
        <w:t>同类国际、国外标准</w:t>
      </w:r>
      <w:r w:rsidR="008A5B7C">
        <w:rPr>
          <w:rFonts w:hint="eastAsia"/>
          <w:sz w:val="24"/>
        </w:rPr>
        <w:t>有</w:t>
      </w:r>
      <w:r w:rsidR="008277BB">
        <w:rPr>
          <w:rFonts w:hint="eastAsia"/>
          <w:sz w:val="24"/>
        </w:rPr>
        <w:t>：</w:t>
      </w:r>
    </w:p>
    <w:p w:rsidR="00314089" w:rsidRPr="00DE62EF" w:rsidRDefault="008277BB" w:rsidP="00314089">
      <w:pPr>
        <w:spacing w:line="360" w:lineRule="auto"/>
        <w:ind w:firstLineChars="200" w:firstLine="480"/>
        <w:jc w:val="left"/>
        <w:rPr>
          <w:sz w:val="24"/>
        </w:rPr>
      </w:pPr>
      <w:r w:rsidRPr="008277BB">
        <w:rPr>
          <w:rFonts w:hint="eastAsia"/>
          <w:sz w:val="24"/>
        </w:rPr>
        <w:t>制定社会与环境标准——</w:t>
      </w:r>
      <w:r w:rsidRPr="008277BB">
        <w:rPr>
          <w:rFonts w:hint="eastAsia"/>
          <w:sz w:val="24"/>
        </w:rPr>
        <w:t>ISEAL</w:t>
      </w:r>
      <w:proofErr w:type="gramStart"/>
      <w:r w:rsidRPr="008277BB">
        <w:rPr>
          <w:rFonts w:hint="eastAsia"/>
          <w:sz w:val="24"/>
        </w:rPr>
        <w:t>良好实践</w:t>
      </w:r>
      <w:proofErr w:type="gramEnd"/>
      <w:r w:rsidRPr="008277BB">
        <w:rPr>
          <w:rFonts w:hint="eastAsia"/>
          <w:sz w:val="24"/>
        </w:rPr>
        <w:t>规范</w:t>
      </w:r>
      <w:r w:rsidRPr="008277BB">
        <w:rPr>
          <w:rFonts w:hint="eastAsia"/>
          <w:sz w:val="24"/>
        </w:rPr>
        <w:t>6.0</w:t>
      </w:r>
      <w:r w:rsidRPr="008277BB">
        <w:rPr>
          <w:rFonts w:hint="eastAsia"/>
          <w:sz w:val="24"/>
        </w:rPr>
        <w:t>版</w:t>
      </w:r>
      <w:r w:rsidRPr="008277BB">
        <w:rPr>
          <w:rFonts w:hint="eastAsia"/>
          <w:sz w:val="24"/>
        </w:rPr>
        <w:t>.2014</w:t>
      </w:r>
      <w:r w:rsidRPr="008277BB">
        <w:rPr>
          <w:rFonts w:hint="eastAsia"/>
          <w:sz w:val="24"/>
        </w:rPr>
        <w:t>年</w:t>
      </w:r>
      <w:r w:rsidRPr="008277BB">
        <w:rPr>
          <w:rFonts w:hint="eastAsia"/>
          <w:sz w:val="24"/>
        </w:rPr>
        <w:t>12</w:t>
      </w:r>
      <w:r w:rsidRPr="008277BB">
        <w:rPr>
          <w:rFonts w:hint="eastAsia"/>
          <w:sz w:val="24"/>
        </w:rPr>
        <w:t>月</w:t>
      </w:r>
    </w:p>
    <w:p w:rsidR="00314089" w:rsidRPr="00DE62EF" w:rsidRDefault="00314089" w:rsidP="00314089">
      <w:pPr>
        <w:spacing w:line="360" w:lineRule="auto"/>
        <w:ind w:firstLineChars="200" w:firstLine="480"/>
        <w:jc w:val="left"/>
        <w:rPr>
          <w:sz w:val="24"/>
        </w:rPr>
      </w:pPr>
      <w:r w:rsidRPr="00DE62EF">
        <w:rPr>
          <w:rFonts w:hint="eastAsia"/>
          <w:sz w:val="24"/>
        </w:rPr>
        <w:t>本标准水平为国内先进水平。</w:t>
      </w:r>
    </w:p>
    <w:p w:rsidR="00314089" w:rsidRPr="00DE62EF" w:rsidRDefault="00314089" w:rsidP="00314089">
      <w:pPr>
        <w:snapToGrid w:val="0"/>
        <w:spacing w:beforeLines="40" w:before="124" w:afterLines="40" w:after="124" w:line="360" w:lineRule="auto"/>
        <w:ind w:firstLineChars="200" w:firstLine="482"/>
        <w:rPr>
          <w:rFonts w:ascii="ˎ̥" w:hAnsi="ˎ̥" w:hint="eastAsia"/>
          <w:b/>
          <w:sz w:val="24"/>
        </w:rPr>
      </w:pPr>
      <w:r w:rsidRPr="00DE62EF">
        <w:rPr>
          <w:rFonts w:ascii="ˎ̥" w:hAnsi="ˎ̥" w:hint="eastAsia"/>
          <w:b/>
          <w:sz w:val="24"/>
        </w:rPr>
        <w:lastRenderedPageBreak/>
        <w:t>七、在标准体系中的位置，与现行相关法律、法规、规章及标准，特别是强制性标准的协调性</w:t>
      </w:r>
    </w:p>
    <w:p w:rsidR="00314089" w:rsidRPr="00DE62EF" w:rsidRDefault="008A5B7C" w:rsidP="00314089">
      <w:pPr>
        <w:spacing w:line="360" w:lineRule="auto"/>
        <w:ind w:firstLineChars="200" w:firstLine="480"/>
        <w:rPr>
          <w:rFonts w:ascii="ˎ̥" w:hAnsi="ˎ̥" w:hint="eastAsia"/>
          <w:sz w:val="24"/>
        </w:rPr>
      </w:pPr>
      <w:r>
        <w:rPr>
          <w:rFonts w:ascii="ˎ̥" w:hAnsi="ˎ̥" w:hint="eastAsia"/>
          <w:sz w:val="24"/>
        </w:rPr>
        <w:t>在</w:t>
      </w:r>
      <w:r w:rsidR="00314089" w:rsidRPr="00DE62EF">
        <w:rPr>
          <w:rFonts w:ascii="ˎ̥" w:hAnsi="ˎ̥" w:hint="eastAsia"/>
          <w:sz w:val="24"/>
        </w:rPr>
        <w:t>标准体系</w:t>
      </w:r>
      <w:r>
        <w:rPr>
          <w:rFonts w:ascii="ˎ̥" w:hAnsi="ˎ̥" w:hint="eastAsia"/>
          <w:sz w:val="24"/>
        </w:rPr>
        <w:t>中的位置</w:t>
      </w:r>
      <w:r w:rsidR="00314089" w:rsidRPr="00DE62EF">
        <w:rPr>
          <w:rFonts w:ascii="ˎ̥" w:hAnsi="ˎ̥" w:hint="eastAsia"/>
          <w:sz w:val="24"/>
        </w:rPr>
        <w:t>如图。</w:t>
      </w:r>
    </w:p>
    <w:p w:rsidR="00314089" w:rsidRPr="00DE62EF" w:rsidRDefault="008277BB" w:rsidP="00314089">
      <w:pPr>
        <w:jc w:val="center"/>
        <w:rPr>
          <w:kern w:val="0"/>
          <w:sz w:val="18"/>
          <w:szCs w:val="18"/>
        </w:rPr>
      </w:pPr>
      <w:r w:rsidRPr="008277BB">
        <w:rPr>
          <w:noProof/>
          <w:kern w:val="0"/>
          <w:sz w:val="18"/>
          <w:szCs w:val="18"/>
        </w:rPr>
        <w:drawing>
          <wp:inline distT="0" distB="0" distL="0" distR="0">
            <wp:extent cx="5274310" cy="2564765"/>
            <wp:effectExtent l="0" t="0" r="2540" b="6985"/>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564765"/>
                    </a:xfrm>
                    <a:prstGeom prst="rect">
                      <a:avLst/>
                    </a:prstGeom>
                    <a:noFill/>
                    <a:ln>
                      <a:noFill/>
                    </a:ln>
                  </pic:spPr>
                </pic:pic>
              </a:graphicData>
            </a:graphic>
          </wp:inline>
        </w:drawing>
      </w:r>
    </w:p>
    <w:p w:rsidR="00314089" w:rsidRPr="00DE62EF" w:rsidRDefault="00314089" w:rsidP="00314089">
      <w:pPr>
        <w:spacing w:line="360" w:lineRule="auto"/>
        <w:ind w:firstLineChars="200" w:firstLine="480"/>
        <w:rPr>
          <w:rFonts w:ascii="ˎ̥" w:hAnsi="ˎ̥" w:hint="eastAsia"/>
          <w:sz w:val="24"/>
        </w:rPr>
      </w:pPr>
      <w:r w:rsidRPr="00DE62EF">
        <w:rPr>
          <w:rFonts w:ascii="ˎ̥" w:hAnsi="ˎ̥" w:hint="eastAsia"/>
          <w:sz w:val="24"/>
        </w:rPr>
        <w:t>本标准与现行相关法律、法规、规章及相关标准协调一致。</w:t>
      </w:r>
    </w:p>
    <w:p w:rsidR="00314089" w:rsidRPr="00DE62EF" w:rsidRDefault="00314089" w:rsidP="00314089">
      <w:pPr>
        <w:spacing w:beforeLines="40" w:before="124" w:afterLines="40" w:after="124" w:line="360" w:lineRule="auto"/>
        <w:ind w:firstLineChars="200" w:firstLine="482"/>
        <w:rPr>
          <w:rFonts w:ascii="ˎ̥" w:hAnsi="ˎ̥" w:hint="eastAsia"/>
          <w:b/>
          <w:sz w:val="24"/>
        </w:rPr>
      </w:pPr>
      <w:r w:rsidRPr="00DE62EF">
        <w:rPr>
          <w:rFonts w:ascii="ˎ̥" w:hAnsi="ˎ̥" w:hint="eastAsia"/>
          <w:b/>
          <w:sz w:val="24"/>
        </w:rPr>
        <w:t>八、重大分歧意见的处理经过和依据</w:t>
      </w:r>
    </w:p>
    <w:p w:rsidR="00314089" w:rsidRPr="00DE62EF" w:rsidRDefault="00314089" w:rsidP="00314089">
      <w:pPr>
        <w:spacing w:line="360" w:lineRule="auto"/>
        <w:ind w:firstLineChars="200" w:firstLine="480"/>
        <w:rPr>
          <w:rFonts w:ascii="ˎ̥" w:hAnsi="ˎ̥" w:hint="eastAsia"/>
          <w:sz w:val="24"/>
        </w:rPr>
      </w:pPr>
      <w:r w:rsidRPr="00DE62EF">
        <w:rPr>
          <w:rFonts w:ascii="ˎ̥" w:hAnsi="ˎ̥" w:hint="eastAsia"/>
          <w:sz w:val="24"/>
        </w:rPr>
        <w:t>无。</w:t>
      </w:r>
    </w:p>
    <w:p w:rsidR="00314089" w:rsidRPr="00DE62EF" w:rsidRDefault="00314089" w:rsidP="00314089">
      <w:pPr>
        <w:spacing w:beforeLines="40" w:before="124" w:afterLines="40" w:after="124" w:line="360" w:lineRule="auto"/>
        <w:ind w:firstLineChars="200" w:firstLine="482"/>
        <w:rPr>
          <w:rFonts w:ascii="ˎ̥" w:hAnsi="ˎ̥" w:hint="eastAsia"/>
          <w:b/>
          <w:sz w:val="24"/>
        </w:rPr>
      </w:pPr>
      <w:r w:rsidRPr="00DE62EF">
        <w:rPr>
          <w:rFonts w:ascii="ˎ̥" w:hAnsi="ˎ̥" w:hint="eastAsia"/>
          <w:b/>
          <w:sz w:val="24"/>
        </w:rPr>
        <w:t>九、标准性质的建议说明</w:t>
      </w:r>
    </w:p>
    <w:p w:rsidR="00314089" w:rsidRPr="00DE62EF" w:rsidRDefault="00314089" w:rsidP="00314089">
      <w:pPr>
        <w:spacing w:beforeLines="30" w:before="93" w:afterLines="30" w:after="93" w:line="360" w:lineRule="auto"/>
        <w:ind w:firstLineChars="200" w:firstLine="480"/>
        <w:rPr>
          <w:rFonts w:ascii="ˎ̥" w:hAnsi="ˎ̥" w:hint="eastAsia"/>
          <w:sz w:val="24"/>
        </w:rPr>
      </w:pPr>
      <w:r w:rsidRPr="00DE62EF">
        <w:rPr>
          <w:rFonts w:ascii="ˎ̥" w:hAnsi="ˎ̥" w:hint="eastAsia"/>
          <w:sz w:val="24"/>
        </w:rPr>
        <w:t>建议本标准的性质</w:t>
      </w:r>
      <w:r w:rsidR="008A5B7C">
        <w:rPr>
          <w:rFonts w:ascii="ˎ̥" w:hAnsi="ˎ̥" w:hint="eastAsia"/>
          <w:sz w:val="24"/>
        </w:rPr>
        <w:t>为团体</w:t>
      </w:r>
      <w:r w:rsidRPr="00DE62EF">
        <w:rPr>
          <w:rFonts w:ascii="ˎ̥" w:hAnsi="ˎ̥" w:hint="eastAsia"/>
          <w:sz w:val="24"/>
        </w:rPr>
        <w:t>标准。</w:t>
      </w:r>
    </w:p>
    <w:p w:rsidR="00314089" w:rsidRPr="00DE62EF" w:rsidRDefault="00314089" w:rsidP="00314089">
      <w:pPr>
        <w:spacing w:beforeLines="40" w:before="124" w:afterLines="40" w:after="124" w:line="360" w:lineRule="auto"/>
        <w:ind w:firstLineChars="200" w:firstLine="482"/>
        <w:rPr>
          <w:rFonts w:ascii="ˎ̥" w:hAnsi="ˎ̥" w:hint="eastAsia"/>
          <w:b/>
          <w:sz w:val="24"/>
        </w:rPr>
      </w:pPr>
      <w:r w:rsidRPr="00DE62EF">
        <w:rPr>
          <w:rFonts w:ascii="ˎ̥" w:hAnsi="ˎ̥" w:hint="eastAsia"/>
          <w:b/>
          <w:sz w:val="24"/>
        </w:rPr>
        <w:t>十、贯彻标准的要求和措施建议</w:t>
      </w:r>
    </w:p>
    <w:p w:rsidR="00314089" w:rsidRPr="00DE62EF" w:rsidRDefault="00314089" w:rsidP="00314089">
      <w:pPr>
        <w:spacing w:beforeLines="30" w:before="93" w:afterLines="30" w:after="93" w:line="360" w:lineRule="auto"/>
        <w:ind w:firstLineChars="200" w:firstLine="480"/>
        <w:rPr>
          <w:rFonts w:ascii="ˎ̥" w:hAnsi="ˎ̥" w:hint="eastAsia"/>
          <w:sz w:val="24"/>
        </w:rPr>
      </w:pPr>
      <w:r w:rsidRPr="00DE62EF">
        <w:rPr>
          <w:rFonts w:ascii="ˎ̥" w:hAnsi="ˎ̥" w:hint="eastAsia"/>
          <w:sz w:val="24"/>
        </w:rPr>
        <w:t>建议本标准批准</w:t>
      </w:r>
      <w:r w:rsidRPr="00DE62EF">
        <w:rPr>
          <w:rFonts w:hint="eastAsia"/>
          <w:sz w:val="24"/>
        </w:rPr>
        <w:t>发布</w:t>
      </w:r>
      <w:r w:rsidR="008A5B7C">
        <w:rPr>
          <w:rFonts w:hint="eastAsia"/>
          <w:sz w:val="24"/>
        </w:rPr>
        <w:t>立即</w:t>
      </w:r>
      <w:r w:rsidRPr="00DE62EF">
        <w:rPr>
          <w:rFonts w:ascii="ˎ̥" w:hAnsi="ˎ̥" w:hint="eastAsia"/>
          <w:sz w:val="24"/>
        </w:rPr>
        <w:t>实施。</w:t>
      </w:r>
    </w:p>
    <w:p w:rsidR="00314089" w:rsidRPr="00DE62EF" w:rsidRDefault="00314089" w:rsidP="00314089">
      <w:pPr>
        <w:spacing w:beforeLines="30" w:before="93" w:afterLines="30" w:after="93" w:line="360" w:lineRule="auto"/>
        <w:ind w:firstLineChars="200" w:firstLine="480"/>
        <w:rPr>
          <w:rFonts w:ascii="ˎ̥" w:hAnsi="ˎ̥" w:hint="eastAsia"/>
          <w:sz w:val="24"/>
        </w:rPr>
      </w:pPr>
      <w:r w:rsidRPr="00DE62EF">
        <w:rPr>
          <w:rFonts w:ascii="ˎ̥" w:hAnsi="ˎ̥" w:hint="eastAsia"/>
          <w:sz w:val="24"/>
        </w:rPr>
        <w:t>建议本标准由</w:t>
      </w:r>
      <w:r w:rsidR="008A5B7C">
        <w:rPr>
          <w:rFonts w:ascii="ˎ̥" w:hAnsi="ˎ̥" w:hint="eastAsia"/>
          <w:sz w:val="24"/>
        </w:rPr>
        <w:t>中国标准化协会（自愿性可持续标准中国国家平台秘书处）</w:t>
      </w:r>
      <w:r w:rsidRPr="00DE62EF">
        <w:rPr>
          <w:rFonts w:ascii="ˎ̥" w:hAnsi="ˎ̥" w:hint="eastAsia"/>
          <w:sz w:val="24"/>
        </w:rPr>
        <w:t>组织宣贯实施，</w:t>
      </w:r>
      <w:r w:rsidR="008A5B7C">
        <w:rPr>
          <w:rFonts w:ascii="ˎ̥" w:hAnsi="ˎ̥" w:hint="eastAsia"/>
          <w:sz w:val="24"/>
        </w:rPr>
        <w:t>社会团体和</w:t>
      </w:r>
      <w:r w:rsidRPr="00DE62EF">
        <w:rPr>
          <w:rFonts w:ascii="ˎ̥" w:hAnsi="ˎ̥" w:hint="eastAsia"/>
          <w:sz w:val="24"/>
        </w:rPr>
        <w:t>企业可按照</w:t>
      </w:r>
      <w:r w:rsidR="008A5B7C">
        <w:rPr>
          <w:rFonts w:ascii="ˎ̥" w:hAnsi="ˎ̥" w:hint="eastAsia"/>
          <w:sz w:val="24"/>
        </w:rPr>
        <w:t>相关建议采纳实施本标准</w:t>
      </w:r>
      <w:r w:rsidRPr="00DE62EF">
        <w:rPr>
          <w:rFonts w:ascii="ˎ̥" w:hAnsi="ˎ̥" w:hint="eastAsia"/>
          <w:sz w:val="24"/>
        </w:rPr>
        <w:t>。</w:t>
      </w:r>
    </w:p>
    <w:p w:rsidR="00314089" w:rsidRPr="00DE62EF" w:rsidRDefault="00314089" w:rsidP="00314089">
      <w:pPr>
        <w:spacing w:beforeLines="40" w:before="124" w:afterLines="40" w:after="124" w:line="360" w:lineRule="auto"/>
        <w:ind w:firstLineChars="200" w:firstLine="482"/>
        <w:rPr>
          <w:rFonts w:ascii="ˎ̥" w:hAnsi="ˎ̥" w:hint="eastAsia"/>
          <w:b/>
          <w:sz w:val="24"/>
        </w:rPr>
      </w:pPr>
      <w:r w:rsidRPr="00DE62EF">
        <w:rPr>
          <w:rFonts w:ascii="ˎ̥" w:hAnsi="ˎ̥" w:hint="eastAsia"/>
          <w:b/>
          <w:sz w:val="24"/>
        </w:rPr>
        <w:t>十一、废止现行相关标准的建议</w:t>
      </w:r>
    </w:p>
    <w:p w:rsidR="00314089" w:rsidRPr="00DE62EF" w:rsidRDefault="008A5B7C" w:rsidP="00314089">
      <w:pPr>
        <w:spacing w:line="360" w:lineRule="auto"/>
        <w:ind w:firstLineChars="200" w:firstLine="480"/>
        <w:rPr>
          <w:rFonts w:ascii="ˎ̥" w:hAnsi="ˎ̥" w:hint="eastAsia"/>
          <w:sz w:val="24"/>
        </w:rPr>
      </w:pPr>
      <w:r>
        <w:rPr>
          <w:rFonts w:ascii="ˎ̥" w:hAnsi="ˎ̥" w:hint="eastAsia"/>
          <w:sz w:val="24"/>
        </w:rPr>
        <w:t>无</w:t>
      </w:r>
      <w:r w:rsidR="00314089" w:rsidRPr="00DE62EF">
        <w:rPr>
          <w:rFonts w:ascii="ˎ̥" w:hAnsi="ˎ̥" w:hint="eastAsia"/>
          <w:sz w:val="24"/>
        </w:rPr>
        <w:t>。</w:t>
      </w:r>
    </w:p>
    <w:p w:rsidR="00314089" w:rsidRPr="00DE62EF" w:rsidRDefault="00314089" w:rsidP="00314089">
      <w:pPr>
        <w:spacing w:beforeLines="40" w:before="124" w:afterLines="40" w:after="124" w:line="360" w:lineRule="auto"/>
        <w:ind w:firstLineChars="200" w:firstLine="482"/>
        <w:rPr>
          <w:rFonts w:ascii="ˎ̥" w:hAnsi="ˎ̥" w:hint="eastAsia"/>
          <w:b/>
          <w:sz w:val="24"/>
        </w:rPr>
      </w:pPr>
      <w:r w:rsidRPr="00DE62EF">
        <w:rPr>
          <w:rFonts w:ascii="ˎ̥" w:hAnsi="ˎ̥" w:hint="eastAsia"/>
          <w:b/>
          <w:sz w:val="24"/>
        </w:rPr>
        <w:t>十二、其他应予说明的事项</w:t>
      </w:r>
    </w:p>
    <w:p w:rsidR="00314089" w:rsidRPr="00DE62EF" w:rsidRDefault="008A5B7C" w:rsidP="00314089">
      <w:pPr>
        <w:spacing w:line="360" w:lineRule="auto"/>
        <w:ind w:firstLineChars="200" w:firstLine="480"/>
        <w:rPr>
          <w:rFonts w:ascii="ˎ̥" w:hAnsi="ˎ̥" w:hint="eastAsia"/>
          <w:sz w:val="24"/>
        </w:rPr>
      </w:pPr>
      <w:r>
        <w:rPr>
          <w:rFonts w:ascii="ˎ̥" w:hAnsi="ˎ̥" w:hint="eastAsia"/>
          <w:sz w:val="24"/>
        </w:rPr>
        <w:t>无</w:t>
      </w:r>
      <w:r w:rsidR="00314089" w:rsidRPr="00DE62EF">
        <w:rPr>
          <w:rFonts w:ascii="ˎ̥" w:hAnsi="ˎ̥" w:hint="eastAsia"/>
          <w:sz w:val="24"/>
        </w:rPr>
        <w:t>。</w:t>
      </w:r>
    </w:p>
    <w:p w:rsidR="00F74128" w:rsidRPr="00314089" w:rsidRDefault="00F74128"/>
    <w:sectPr w:rsidR="00F74128" w:rsidRPr="00314089" w:rsidSect="009F674B">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5F5" w:rsidRDefault="00CF35F5" w:rsidP="00314089">
      <w:r>
        <w:separator/>
      </w:r>
    </w:p>
  </w:endnote>
  <w:endnote w:type="continuationSeparator" w:id="0">
    <w:p w:rsidR="00CF35F5" w:rsidRDefault="00CF35F5" w:rsidP="0031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5F5" w:rsidRDefault="00CF35F5" w:rsidP="00314089">
      <w:r>
        <w:separator/>
      </w:r>
    </w:p>
  </w:footnote>
  <w:footnote w:type="continuationSeparator" w:id="0">
    <w:p w:rsidR="00CF35F5" w:rsidRDefault="00CF35F5" w:rsidP="00314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E8"/>
    <w:rsid w:val="00100E7B"/>
    <w:rsid w:val="002807B1"/>
    <w:rsid w:val="00314089"/>
    <w:rsid w:val="00327F52"/>
    <w:rsid w:val="00412DD3"/>
    <w:rsid w:val="0054553B"/>
    <w:rsid w:val="00570209"/>
    <w:rsid w:val="005D6F47"/>
    <w:rsid w:val="007E32A3"/>
    <w:rsid w:val="008277BB"/>
    <w:rsid w:val="00831C81"/>
    <w:rsid w:val="008A5B7C"/>
    <w:rsid w:val="00980DE8"/>
    <w:rsid w:val="009B37F7"/>
    <w:rsid w:val="009F674B"/>
    <w:rsid w:val="00A3789D"/>
    <w:rsid w:val="00AA31E1"/>
    <w:rsid w:val="00CF35F5"/>
    <w:rsid w:val="00E03906"/>
    <w:rsid w:val="00E27B86"/>
    <w:rsid w:val="00E44777"/>
    <w:rsid w:val="00F33DF3"/>
    <w:rsid w:val="00F74128"/>
    <w:rsid w:val="00FA16F6"/>
    <w:rsid w:val="00FE5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86822"/>
  <w15:docId w15:val="{1FE51E84-50EE-457B-8B5E-0CE917F8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80DE8"/>
    <w:pPr>
      <w:widowControl w:val="0"/>
      <w:jc w:val="both"/>
    </w:pPr>
    <w:rPr>
      <w:rFonts w:ascii="Calibri" w:eastAsia="宋体" w:hAnsi="Calibri" w:cs="Times New Roman"/>
    </w:rPr>
  </w:style>
  <w:style w:type="paragraph" w:styleId="3">
    <w:name w:val="heading 3"/>
    <w:basedOn w:val="a"/>
    <w:next w:val="a"/>
    <w:link w:val="30"/>
    <w:uiPriority w:val="9"/>
    <w:qFormat/>
    <w:rsid w:val="00980DE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980DE8"/>
    <w:rPr>
      <w:rFonts w:ascii="Calibri" w:eastAsia="宋体" w:hAnsi="Calibri" w:cs="Times New Roman"/>
      <w:b/>
      <w:bCs/>
      <w:sz w:val="32"/>
      <w:szCs w:val="32"/>
    </w:rPr>
  </w:style>
  <w:style w:type="paragraph" w:styleId="a3">
    <w:name w:val="header"/>
    <w:basedOn w:val="a"/>
    <w:link w:val="a4"/>
    <w:uiPriority w:val="99"/>
    <w:unhideWhenUsed/>
    <w:rsid w:val="003140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14089"/>
    <w:rPr>
      <w:rFonts w:ascii="Calibri" w:eastAsia="宋体" w:hAnsi="Calibri" w:cs="Times New Roman"/>
      <w:sz w:val="18"/>
      <w:szCs w:val="18"/>
    </w:rPr>
  </w:style>
  <w:style w:type="paragraph" w:styleId="a5">
    <w:name w:val="footer"/>
    <w:basedOn w:val="a"/>
    <w:link w:val="a6"/>
    <w:uiPriority w:val="99"/>
    <w:unhideWhenUsed/>
    <w:rsid w:val="00314089"/>
    <w:pPr>
      <w:tabs>
        <w:tab w:val="center" w:pos="4153"/>
        <w:tab w:val="right" w:pos="8306"/>
      </w:tabs>
      <w:snapToGrid w:val="0"/>
      <w:jc w:val="left"/>
    </w:pPr>
    <w:rPr>
      <w:sz w:val="18"/>
      <w:szCs w:val="18"/>
    </w:rPr>
  </w:style>
  <w:style w:type="character" w:customStyle="1" w:styleId="a6">
    <w:name w:val="页脚 字符"/>
    <w:basedOn w:val="a0"/>
    <w:link w:val="a5"/>
    <w:uiPriority w:val="99"/>
    <w:rsid w:val="00314089"/>
    <w:rPr>
      <w:rFonts w:ascii="Calibri" w:eastAsia="宋体" w:hAnsi="Calibri" w:cs="Times New Roman"/>
      <w:sz w:val="18"/>
      <w:szCs w:val="18"/>
    </w:rPr>
  </w:style>
  <w:style w:type="paragraph" w:customStyle="1" w:styleId="a7">
    <w:name w:val="段"/>
    <w:link w:val="Char"/>
    <w:qFormat/>
    <w:rsid w:val="00314089"/>
    <w:pPr>
      <w:autoSpaceDE w:val="0"/>
      <w:autoSpaceDN w:val="0"/>
      <w:ind w:firstLineChars="200" w:firstLine="200"/>
      <w:jc w:val="both"/>
    </w:pPr>
    <w:rPr>
      <w:rFonts w:ascii="宋体" w:eastAsia="宋体" w:hAnsi="Times New Roman" w:cs="Times New Roman"/>
      <w:noProof/>
      <w:kern w:val="0"/>
      <w:szCs w:val="20"/>
    </w:rPr>
  </w:style>
  <w:style w:type="character" w:customStyle="1" w:styleId="Char">
    <w:name w:val="段 Char"/>
    <w:link w:val="a7"/>
    <w:rsid w:val="00314089"/>
    <w:rPr>
      <w:rFonts w:ascii="宋体" w:eastAsia="宋体" w:hAnsi="Times New Roman" w:cs="Times New Roman"/>
      <w:noProof/>
      <w:kern w:val="0"/>
      <w:szCs w:val="20"/>
    </w:rPr>
  </w:style>
  <w:style w:type="paragraph" w:customStyle="1" w:styleId="a8">
    <w:name w:val="文章正文"/>
    <w:basedOn w:val="a"/>
    <w:link w:val="Char0"/>
    <w:rsid w:val="00314089"/>
    <w:pPr>
      <w:ind w:firstLineChars="200" w:firstLine="560"/>
    </w:pPr>
    <w:rPr>
      <w:rFonts w:ascii="宋体" w:hAnsi="宋体"/>
      <w:color w:val="000000"/>
      <w:kern w:val="28"/>
      <w:sz w:val="28"/>
      <w:szCs w:val="28"/>
      <w:lang w:val="x-none" w:eastAsia="x-none"/>
    </w:rPr>
  </w:style>
  <w:style w:type="character" w:customStyle="1" w:styleId="Char0">
    <w:name w:val="文章正文 Char"/>
    <w:link w:val="a8"/>
    <w:rsid w:val="00314089"/>
    <w:rPr>
      <w:rFonts w:ascii="宋体" w:eastAsia="宋体" w:hAnsi="宋体" w:cs="Times New Roman"/>
      <w:color w:val="000000"/>
      <w:kern w:val="28"/>
      <w:sz w:val="28"/>
      <w:szCs w:val="28"/>
      <w:lang w:val="x-none" w:eastAsia="x-none"/>
    </w:rPr>
  </w:style>
  <w:style w:type="paragraph" w:styleId="a9">
    <w:name w:val="Balloon Text"/>
    <w:basedOn w:val="a"/>
    <w:link w:val="aa"/>
    <w:uiPriority w:val="99"/>
    <w:semiHidden/>
    <w:unhideWhenUsed/>
    <w:rsid w:val="00314089"/>
    <w:rPr>
      <w:sz w:val="18"/>
      <w:szCs w:val="18"/>
    </w:rPr>
  </w:style>
  <w:style w:type="character" w:customStyle="1" w:styleId="aa">
    <w:name w:val="批注框文本 字符"/>
    <w:basedOn w:val="a0"/>
    <w:link w:val="a9"/>
    <w:uiPriority w:val="99"/>
    <w:semiHidden/>
    <w:rsid w:val="00314089"/>
    <w:rPr>
      <w:rFonts w:ascii="Calibri" w:eastAsia="宋体" w:hAnsi="Calibri" w:cs="Times New Roman"/>
      <w:sz w:val="18"/>
      <w:szCs w:val="18"/>
    </w:rPr>
  </w:style>
  <w:style w:type="character" w:customStyle="1" w:styleId="ab">
    <w:name w:val="段 字符"/>
    <w:basedOn w:val="a0"/>
    <w:qFormat/>
    <w:rsid w:val="008277BB"/>
    <w:rPr>
      <w:rFonts w:ascii="Times New Roman" w:eastAsia="宋体" w:hAnsi="Times New Roman"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zhengyanfeng</dc:creator>
  <cp:lastModifiedBy>c y</cp:lastModifiedBy>
  <cp:revision>5</cp:revision>
  <dcterms:created xsi:type="dcterms:W3CDTF">2020-09-09T07:06:00Z</dcterms:created>
  <dcterms:modified xsi:type="dcterms:W3CDTF">2020-09-11T01:30:00Z</dcterms:modified>
</cp:coreProperties>
</file>